
<file path=[Content_Types].xml><?xml version="1.0" encoding="utf-8"?>
<Types xmlns="http://schemas.openxmlformats.org/package/2006/content-types">
  <Default Extension="xml" ContentType="application/xml"/>
  <Default Extension="bin" ContentType="application/vnd.openxmlformats-officedocument.oleObject"/>
  <Default Extension="png" ContentType="image/png"/>
  <Default Extension="emf" ContentType="image/x-emf"/>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oter1.xml" ContentType="application/vnd.openxmlformats-officedocument.wordprocessingml.footer+xml"/>
  <Override PartName="/word/header1.xml" ContentType="application/vnd.openxmlformats-officedocument.wordprocessingml.head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pStyle w:val="2"/>
        <w:bidi w:val="0"/>
      </w:pPr>
      <w:r>
        <w:rPr>
          <w:rFonts w:hint="eastAsia"/>
          <w:lang w:val="en-US" w:eastAsia="zh-CN"/>
        </w:rPr>
        <w:t>KF32 gcc编译器覆盖率功能配置说明</w:t>
      </w:r>
    </w:p>
    <w:p>
      <w:pPr>
        <w:pStyle w:val="2"/>
        <w:numPr>
          <w:ilvl w:val="0"/>
          <w:numId w:val="1"/>
        </w:numPr>
        <w:bidi w:val="0"/>
      </w:pPr>
      <w:r>
        <w:rPr>
          <w:rFonts w:hint="eastAsia"/>
          <w:lang w:val="en-US" w:eastAsia="zh-CN"/>
        </w:rPr>
        <w:t>编译器选项使能</w:t>
      </w:r>
    </w:p>
    <w:p>
      <w:pPr>
        <w:bidi w:val="0"/>
        <w:ind w:firstLine="420" w:firstLineChars="0"/>
        <w:rPr>
          <w:rFonts w:hint="eastAsia"/>
          <w:lang w:eastAsia="zh-CN"/>
        </w:rPr>
      </w:pPr>
      <w:r>
        <w:rPr>
          <w:rFonts w:hint="eastAsia"/>
          <w:b/>
          <w:bCs/>
          <w:lang w:eastAsia="zh-CN"/>
        </w:rPr>
        <w:t>插桩</w:t>
      </w:r>
      <w:r>
        <w:rPr>
          <w:rFonts w:hint="eastAsia"/>
          <w:lang w:eastAsia="zh-CN"/>
        </w:rPr>
        <w:t>是汇编一级的插桩，每个桩点插入</w:t>
      </w:r>
      <w:r>
        <w:rPr>
          <w:rFonts w:hint="eastAsia"/>
          <w:lang w:val="en-US" w:eastAsia="zh-CN"/>
        </w:rPr>
        <w:t>N</w:t>
      </w:r>
      <w:r>
        <w:rPr>
          <w:rFonts w:hint="eastAsia"/>
          <w:lang w:eastAsia="zh-CN"/>
        </w:rPr>
        <w:t>条汇编语句，直接插入</w:t>
      </w:r>
      <w:r>
        <w:rPr>
          <w:rFonts w:hint="default"/>
          <w:lang w:val="en-US"/>
        </w:rPr>
        <w:t>.s</w:t>
      </w:r>
      <w:r>
        <w:rPr>
          <w:rFonts w:hint="eastAsia"/>
          <w:lang w:eastAsia="zh-CN"/>
        </w:rPr>
        <w:t>文件中。在程序执行的过程中，这些桩代码负责收集程序的执行信息。</w:t>
      </w:r>
    </w:p>
    <w:p>
      <w:pPr>
        <w:bidi w:val="0"/>
        <w:ind w:firstLine="420" w:firstLineChars="0"/>
        <w:rPr>
          <w:rFonts w:hint="eastAsia"/>
          <w:lang w:eastAsia="zh-CN"/>
        </w:rPr>
      </w:pPr>
      <w:r>
        <w:rPr>
          <w:rFonts w:hint="eastAsia"/>
          <w:lang w:eastAsia="zh-CN"/>
        </w:rPr>
        <w:t>-f</w:t>
      </w:r>
      <w:r>
        <w:rPr>
          <w:rFonts w:hint="default"/>
          <w:lang w:eastAsia="zh-CN"/>
        </w:rPr>
        <w:t>profile-arcs</w:t>
      </w:r>
      <w:r>
        <w:rPr>
          <w:rFonts w:hint="eastAsia"/>
          <w:lang w:val="en-US" w:eastAsia="zh-CN"/>
        </w:rPr>
        <w:tab/>
      </w:r>
      <w:r>
        <w:rPr>
          <w:rFonts w:hint="eastAsia"/>
          <w:lang w:eastAsia="zh-CN"/>
        </w:rPr>
        <w:t>选项会让</w:t>
      </w:r>
      <w:r>
        <w:rPr>
          <w:rFonts w:hint="default"/>
          <w:lang w:val="en-US"/>
        </w:rPr>
        <w:t>GCC</w:t>
      </w:r>
      <w:r>
        <w:rPr>
          <w:rFonts w:hint="eastAsia"/>
          <w:lang w:eastAsia="zh-CN"/>
        </w:rPr>
        <w:t>为每个源文件生成同名的</w:t>
      </w:r>
      <w:r>
        <w:rPr>
          <w:rFonts w:hint="default"/>
          <w:lang w:val="en-US"/>
        </w:rPr>
        <w:t>.gcda</w:t>
      </w:r>
      <w:r>
        <w:rPr>
          <w:rFonts w:hint="eastAsia"/>
          <w:lang w:eastAsia="zh-CN"/>
        </w:rPr>
        <w:t>文件【</w:t>
      </w:r>
      <w:r>
        <w:rPr>
          <w:rFonts w:hint="eastAsia"/>
          <w:lang w:val="en-US" w:eastAsia="zh-CN"/>
        </w:rPr>
        <w:t>运行输出</w:t>
      </w:r>
      <w:r>
        <w:rPr>
          <w:rFonts w:hint="eastAsia"/>
          <w:lang w:eastAsia="zh-CN"/>
        </w:rPr>
        <w:t>】</w:t>
      </w:r>
    </w:p>
    <w:p>
      <w:pPr>
        <w:bidi w:val="0"/>
        <w:ind w:firstLine="420" w:firstLineChars="0"/>
        <w:rPr>
          <w:rFonts w:hint="eastAsia"/>
          <w:lang w:eastAsia="zh-CN"/>
        </w:rPr>
      </w:pPr>
      <w:r>
        <w:rPr>
          <w:rFonts w:hint="eastAsia"/>
          <w:lang w:val="en-US"/>
        </w:rPr>
        <w:t>-f</w:t>
      </w:r>
      <w:r>
        <w:rPr>
          <w:rFonts w:hint="default"/>
          <w:lang w:val="en-US"/>
        </w:rPr>
        <w:t>test-coverage</w:t>
      </w:r>
      <w:r>
        <w:rPr>
          <w:rFonts w:hint="eastAsia"/>
          <w:lang w:val="en-US" w:eastAsia="zh-CN"/>
        </w:rPr>
        <w:t xml:space="preserve">  </w:t>
      </w:r>
      <w:r>
        <w:rPr>
          <w:rFonts w:hint="eastAsia"/>
          <w:lang w:eastAsia="zh-CN"/>
        </w:rPr>
        <w:t>选项会让</w:t>
      </w:r>
      <w:r>
        <w:rPr>
          <w:rFonts w:hint="default"/>
          <w:lang w:val="en-US"/>
        </w:rPr>
        <w:t>GCC</w:t>
      </w:r>
      <w:r>
        <w:rPr>
          <w:rFonts w:hint="eastAsia"/>
          <w:lang w:eastAsia="zh-CN"/>
        </w:rPr>
        <w:t>为每个源文件生成同名的</w:t>
      </w:r>
      <w:r>
        <w:rPr>
          <w:rFonts w:hint="default"/>
          <w:lang w:val="en-US"/>
        </w:rPr>
        <w:t>.gcno</w:t>
      </w:r>
      <w:r>
        <w:rPr>
          <w:rFonts w:hint="eastAsia"/>
          <w:lang w:eastAsia="zh-CN"/>
        </w:rPr>
        <w:t>文件【</w:t>
      </w:r>
      <w:r>
        <w:rPr>
          <w:rFonts w:hint="eastAsia"/>
          <w:lang w:val="en-US" w:eastAsia="zh-CN"/>
        </w:rPr>
        <w:t>编译输出</w:t>
      </w:r>
      <w:r>
        <w:rPr>
          <w:rFonts w:hint="eastAsia"/>
          <w:lang w:eastAsia="zh-CN"/>
        </w:rPr>
        <w:t>】</w:t>
      </w:r>
    </w:p>
    <w:p>
      <w:pPr>
        <w:bidi w:val="0"/>
        <w:rPr>
          <w:rFonts w:hint="eastAsia"/>
          <w:lang w:val="en-US" w:eastAsia="zh-CN"/>
        </w:rPr>
      </w:pPr>
    </w:p>
    <w:p>
      <w:pPr>
        <w:bidi w:val="0"/>
        <w:ind w:firstLine="420" w:firstLineChars="0"/>
        <w:rPr>
          <w:rFonts w:hint="eastAsia"/>
          <w:lang w:val="en-US" w:eastAsia="zh-CN"/>
        </w:rPr>
      </w:pPr>
      <w:r>
        <w:rPr>
          <w:rFonts w:hint="eastAsia"/>
          <w:lang w:val="en-US" w:eastAsia="zh-CN"/>
        </w:rPr>
        <w:t>编译器编译文件时输出文件对应的.gcno文件。程序运行后，通过内部添加的代码【插桩】实现其运行轨迹的信息输出，从而形成</w:t>
      </w:r>
      <w:r>
        <w:rPr>
          <w:rFonts w:hint="eastAsia"/>
          <w:lang w:val="en-US"/>
        </w:rPr>
        <w:t>.gcda</w:t>
      </w:r>
      <w:r>
        <w:rPr>
          <w:rFonts w:hint="eastAsia"/>
          <w:lang w:eastAsia="zh-CN"/>
        </w:rPr>
        <w:t>文件。</w:t>
      </w:r>
      <w:r>
        <w:rPr>
          <w:rFonts w:hint="eastAsia"/>
          <w:lang w:val="en-US" w:eastAsia="zh-CN"/>
        </w:rPr>
        <w:t>随后</w:t>
      </w:r>
      <w:r>
        <w:rPr>
          <w:rFonts w:hint="eastAsia"/>
        </w:rPr>
        <w:t>gcov</w:t>
      </w:r>
      <w:r>
        <w:rPr>
          <w:rFonts w:hint="eastAsia"/>
          <w:lang w:val="en-US" w:eastAsia="zh-CN"/>
        </w:rPr>
        <w:t>程序读取.gcno及.gcda并基于源文件输出文件内容调用的文本文件。</w:t>
      </w:r>
    </w:p>
    <w:p>
      <w:pPr>
        <w:ind w:firstLine="420" w:firstLineChars="0"/>
        <w:rPr>
          <w:rFonts w:hint="default" w:ascii="Tahoma" w:hAnsi="Tahoma" w:eastAsia="宋体" w:cs="Tahoma"/>
          <w:i w:val="0"/>
          <w:iCs w:val="0"/>
          <w:caps w:val="0"/>
          <w:color w:val="333333"/>
          <w:spacing w:val="0"/>
          <w:sz w:val="20"/>
          <w:szCs w:val="20"/>
          <w:shd w:val="clear" w:fill="FAFAFC"/>
          <w:lang w:val="en-US" w:eastAsia="zh-CN"/>
        </w:rPr>
      </w:pPr>
      <w:r>
        <w:drawing>
          <wp:inline distT="0" distB="0" distL="114300" distR="114300">
            <wp:extent cx="5270500" cy="2165350"/>
            <wp:effectExtent l="0" t="0" r="6350" b="6350"/>
            <wp:docPr id="21" name="图片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图片 14"/>
                    <pic:cNvPicPr>
                      <a:picLocks noChangeAspect="1"/>
                    </pic:cNvPicPr>
                  </pic:nvPicPr>
                  <pic:blipFill>
                    <a:blip r:embed="rId6"/>
                    <a:stretch>
                      <a:fillRect/>
                    </a:stretch>
                  </pic:blipFill>
                  <pic:spPr>
                    <a:xfrm>
                      <a:off x="0" y="0"/>
                      <a:ext cx="5270500" cy="2165350"/>
                    </a:xfrm>
                    <a:prstGeom prst="rect">
                      <a:avLst/>
                    </a:prstGeom>
                    <a:noFill/>
                    <a:ln>
                      <a:noFill/>
                    </a:ln>
                  </pic:spPr>
                </pic:pic>
              </a:graphicData>
            </a:graphic>
          </wp:inline>
        </w:drawing>
      </w:r>
    </w:p>
    <w:p>
      <w:pPr>
        <w:ind w:firstLine="420" w:firstLineChars="0"/>
      </w:pPr>
    </w:p>
    <w:p>
      <w:pPr>
        <w:ind w:left="840"/>
        <w:rPr>
          <w:rFonts w:hint="eastAsia"/>
          <w:i/>
        </w:rPr>
      </w:pPr>
    </w:p>
    <w:p>
      <w:r>
        <w:drawing>
          <wp:inline distT="0" distB="0" distL="114300" distR="114300">
            <wp:extent cx="5271135" cy="1009015"/>
            <wp:effectExtent l="0" t="0" r="5715" b="635"/>
            <wp:docPr id="17" name="图片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图片 15"/>
                    <pic:cNvPicPr>
                      <a:picLocks noChangeAspect="1"/>
                    </pic:cNvPicPr>
                  </pic:nvPicPr>
                  <pic:blipFill>
                    <a:blip r:embed="rId7"/>
                    <a:stretch>
                      <a:fillRect/>
                    </a:stretch>
                  </pic:blipFill>
                  <pic:spPr>
                    <a:xfrm>
                      <a:off x="0" y="0"/>
                      <a:ext cx="5271135" cy="1009015"/>
                    </a:xfrm>
                    <a:prstGeom prst="rect">
                      <a:avLst/>
                    </a:prstGeom>
                    <a:noFill/>
                    <a:ln>
                      <a:noFill/>
                    </a:ln>
                  </pic:spPr>
                </pic:pic>
              </a:graphicData>
            </a:graphic>
          </wp:inline>
        </w:drawing>
      </w:r>
    </w:p>
    <w:p>
      <w:pPr>
        <w:ind w:firstLine="420" w:firstLineChars="0"/>
        <w:rPr>
          <w:rFonts w:hint="eastAsia"/>
          <w:lang w:val="en-US" w:eastAsia="zh-CN"/>
          <w14:textFill>
            <w14:gradFill>
              <w14:gsLst>
                <w14:gs w14:pos="0">
                  <w14:srgbClr w14:val="FE4444"/>
                </w14:gs>
                <w14:gs w14:pos="100000">
                  <w14:srgbClr w14:val="832B2B"/>
                </w14:gs>
              </w14:gsLst>
              <w14:lin w14:scaled="0"/>
            </w14:gradFill>
          </w14:textFill>
        </w:rPr>
      </w:pPr>
      <w:r>
        <w:rPr>
          <w:rFonts w:hint="eastAsia"/>
          <w:lang w:val="en-US" w:eastAsia="zh-CN"/>
          <w14:textFill>
            <w14:gradFill>
              <w14:gsLst>
                <w14:gs w14:pos="0">
                  <w14:srgbClr w14:val="FE4444"/>
                </w14:gs>
                <w14:gs w14:pos="100000">
                  <w14:srgbClr w14:val="832B2B"/>
                </w14:gs>
              </w14:gsLst>
              <w14:lin w14:scaled="0"/>
            </w14:gradFill>
          </w14:textFill>
        </w:rPr>
        <w:t>注1：该覆盖率分析将统计函数的使用情况，因此将建立基于文件和函数的信息表，该信息表的结果部分为代码的flash空间，部分为数据的ram空间。同时该模式的函数输出将插入若干的服务指令，即调用次数的累加执行。应用信息表的关联存在从而使可优化不输出的程序被关联，最终分配对应的资源空间。因此，该模式下代码大小与变量大小将明显的增加，你需要预留足够的空间来保存这些内容。若体积不足以完成统计时，可考虑部分文件库文件化或部分独立配置编译器选项，即不开启该选项。</w:t>
      </w:r>
    </w:p>
    <w:p>
      <w:pPr>
        <w:ind w:firstLine="420" w:firstLineChars="0"/>
        <w:rPr>
          <w:rFonts w:hint="default" w:eastAsiaTheme="minorEastAsia"/>
          <w:lang w:val="en-US" w:eastAsia="zh-CN"/>
          <w14:textFill>
            <w14:gradFill>
              <w14:gsLst>
                <w14:gs w14:pos="0">
                  <w14:srgbClr w14:val="FE4444"/>
                </w14:gs>
                <w14:gs w14:pos="100000">
                  <w14:srgbClr w14:val="832B2B"/>
                </w14:gs>
              </w14:gsLst>
              <w14:lin w14:scaled="0"/>
            </w14:gradFill>
          </w14:textFill>
        </w:rPr>
      </w:pPr>
      <w:r>
        <w:rPr>
          <w:rFonts w:hint="eastAsia"/>
          <w:lang w:val="en-US" w:eastAsia="zh-CN"/>
          <w14:textFill>
            <w14:gradFill>
              <w14:gsLst>
                <w14:gs w14:pos="0">
                  <w14:srgbClr w14:val="FE4444"/>
                </w14:gs>
                <w14:gs w14:pos="100000">
                  <w14:srgbClr w14:val="832B2B"/>
                </w14:gs>
              </w14:gsLst>
              <w14:lin w14:scaled="0"/>
            </w14:gradFill>
          </w14:textFill>
        </w:rPr>
        <w:t>注2：针对插桩的功能实现，需要选择对应的支持工具链版本。</w:t>
      </w:r>
    </w:p>
    <w:p>
      <w:pPr>
        <w:pStyle w:val="2"/>
        <w:numPr>
          <w:ilvl w:val="0"/>
          <w:numId w:val="1"/>
        </w:numPr>
        <w:bidi w:val="0"/>
        <w:rPr>
          <w:rFonts w:hint="eastAsia"/>
        </w:rPr>
      </w:pPr>
      <w:r>
        <w:rPr>
          <w:rFonts w:hint="eastAsia"/>
          <w:lang w:val="en-US" w:eastAsia="zh-CN"/>
        </w:rPr>
        <w:t>插桩方法库设计与实现</w:t>
      </w:r>
    </w:p>
    <w:p>
      <w:pPr>
        <w:ind w:firstLine="420" w:firstLineChars="0"/>
        <w:rPr>
          <w:rFonts w:hint="eastAsia"/>
          <w:lang w:val="en-US" w:eastAsia="zh-CN"/>
        </w:rPr>
      </w:pPr>
      <w:r>
        <w:rPr>
          <w:rFonts w:hint="eastAsia"/>
          <w:lang w:val="en-US" w:eastAsia="zh-CN"/>
        </w:rPr>
        <w:t>设计匹配编译器版本的libgcov.a库，注该方法根据嵌入式控制器的特点进行了代码的适当处理。【基于gnu的工具链，默认情况下，其提供libgcc.a和libgcov.a的库，ChipON的实现将libgcc.a的方法更新进与芯片系列绑定的libcrtvx.a库文件中，如IDE项目环境变量${CHIP_KERNEL_LIB}的选择，ChipON历史版本未提供libgcov.a支持库】</w:t>
      </w:r>
    </w:p>
    <w:p>
      <w:pPr>
        <w:numPr>
          <w:ilvl w:val="0"/>
          <w:numId w:val="2"/>
        </w:numPr>
        <w:ind w:left="0" w:leftChars="0" w:firstLine="420" w:firstLineChars="200"/>
        <w:rPr>
          <w:rFonts w:hint="eastAsia"/>
          <w:lang w:val="en-US" w:eastAsia="zh-CN"/>
        </w:rPr>
      </w:pPr>
      <w:r>
        <w:rPr>
          <w:rFonts w:hint="eastAsia"/>
          <w:lang w:val="en-US" w:eastAsia="zh-CN"/>
        </w:rPr>
        <w:t>可手动将该libgcov.a库存在在标准路径并使用，或存放到项目中使用【若工具标准路径存在，即使项目下存放对应文件，工具链路径下库被优先使用，可差异化名称的使用项目下库】。</w:t>
      </w:r>
    </w:p>
    <w:p>
      <w:pPr>
        <w:numPr>
          <w:ilvl w:val="0"/>
          <w:numId w:val="2"/>
        </w:numPr>
        <w:ind w:left="0" w:leftChars="0" w:firstLine="400" w:firstLineChars="0"/>
        <w:rPr>
          <w:rFonts w:hint="eastAsia"/>
          <w:color w:val="FF0000"/>
          <w:shd w:val="clear" w:color="FFFFFF" w:fill="D9D9D9"/>
          <w:lang w:val="en-US" w:eastAsia="zh-CN"/>
        </w:rPr>
      </w:pPr>
      <w:r>
        <w:rPr>
          <w:rFonts w:hint="eastAsia"/>
          <w:color w:val="auto"/>
          <w:lang w:val="en-US" w:eastAsia="zh-CN"/>
        </w:rPr>
        <w:t>在</w:t>
      </w:r>
      <w:r>
        <w:rPr>
          <w:rFonts w:hint="eastAsia"/>
          <w:lang w:val="en-US" w:eastAsia="zh-CN"/>
        </w:rPr>
        <w:t>嵌入式单片机中不支持文件概念，需要将写文件功能函数映射为串口的输出，根据项目特点可选择不同的串口输出，文件gcov_io_driver.c采用独立的函数名称与libgcov绑定。</w:t>
      </w:r>
      <w:r>
        <w:rPr>
          <w:rFonts w:hint="eastAsia"/>
          <w:color w:val="FF0000"/>
          <w:shd w:val="clear" w:color="auto" w:fill="auto"/>
          <w:lang w:val="en-US" w:eastAsia="zh-CN"/>
        </w:rPr>
        <w:t>注:该示例文件的最终串口程序全局生效,如stdio.h中描述，可根据需要做适当调整。</w:t>
      </w:r>
    </w:p>
    <w:p>
      <w:pPr>
        <w:numPr>
          <w:ilvl w:val="0"/>
          <w:numId w:val="2"/>
        </w:numPr>
        <w:ind w:left="0" w:leftChars="0" w:firstLine="400" w:firstLineChars="0"/>
        <w:rPr>
          <w:rFonts w:hint="default"/>
          <w:lang w:val="en-US" w:eastAsia="zh-CN"/>
        </w:rPr>
      </w:pPr>
      <w:r>
        <w:rPr>
          <w:rFonts w:hint="eastAsia"/>
          <w:lang w:val="en-US" w:eastAsia="zh-CN"/>
        </w:rPr>
        <w:t>运行结果打印输出，ChipON不引入atexit和exit方法库(设计最小化实现)，根据系统添加条件调用方法__gcov_exit()即可。即嵌入式应为循环事务的一般不具有终止退出属性。</w:t>
      </w:r>
    </w:p>
    <w:p>
      <w:pPr>
        <w:ind w:firstLine="420" w:firstLineChars="0"/>
        <w:rPr>
          <w:rFonts w:hint="eastAsia"/>
          <w:lang w:val="en-US" w:eastAsia="zh-CN"/>
        </w:rPr>
      </w:pPr>
      <w:r>
        <w:rPr>
          <w:rFonts w:hint="eastAsia"/>
          <w:lang w:val="en-US" w:eastAsia="zh-CN"/>
        </w:rPr>
        <w:t>注：该库未引入malloc|free的动态内存方法。自身占用全局空间和一定的局部变量空间。</w:t>
      </w:r>
    </w:p>
    <w:p>
      <w:pPr>
        <w:numPr>
          <w:ilvl w:val="0"/>
          <w:numId w:val="2"/>
        </w:numPr>
        <w:ind w:left="0" w:leftChars="0" w:firstLine="400" w:firstLineChars="0"/>
        <w:rPr>
          <w:rFonts w:hint="eastAsia"/>
          <w:lang w:val="en-US" w:eastAsia="zh-CN"/>
        </w:rPr>
      </w:pPr>
      <w:r>
        <w:rPr>
          <w:rFonts w:hint="eastAsia"/>
          <w:lang w:val="en-US" w:eastAsia="zh-CN"/>
        </w:rPr>
        <w:t>ChipON提供示例的串口打印方法，即gcov_io_driver.c下的功能函数的数据封装，该输出内容为字符与16进制的混合，提供基于串口16进制接收串口打印信息并提供对应解析程序。</w:t>
      </w:r>
    </w:p>
    <w:p>
      <w:pPr>
        <w:ind w:firstLine="420" w:firstLineChars="0"/>
        <w:rPr>
          <w:rFonts w:hint="default"/>
          <w:lang w:val="en-US" w:eastAsia="zh-CN"/>
        </w:rPr>
      </w:pPr>
    </w:p>
    <w:p>
      <w:pPr>
        <w:pStyle w:val="2"/>
        <w:numPr>
          <w:ilvl w:val="0"/>
          <w:numId w:val="1"/>
        </w:numPr>
        <w:bidi w:val="0"/>
        <w:rPr>
          <w:rFonts w:hint="default"/>
          <w:lang w:val="en-US" w:eastAsia="zh-CN"/>
        </w:rPr>
      </w:pPr>
      <w:r>
        <w:rPr>
          <w:rFonts w:hint="eastAsia"/>
          <w:lang w:val="en-US" w:eastAsia="zh-CN"/>
        </w:rPr>
        <w:t>项目配置处理</w:t>
      </w:r>
    </w:p>
    <w:p>
      <w:pPr>
        <w:pStyle w:val="3"/>
        <w:numPr>
          <w:ilvl w:val="1"/>
          <w:numId w:val="1"/>
        </w:numPr>
        <w:bidi w:val="0"/>
        <w:rPr>
          <w:rFonts w:hint="default"/>
          <w:lang w:val="en-US" w:eastAsia="zh-CN"/>
        </w:rPr>
      </w:pPr>
      <w:r>
        <w:rPr>
          <w:rFonts w:hint="eastAsia"/>
          <w:lang w:val="en-US" w:eastAsia="zh-CN"/>
        </w:rPr>
        <w:t>启动向量表文件的适配处理</w:t>
      </w:r>
    </w:p>
    <w:p>
      <w:pPr>
        <w:ind w:firstLine="420" w:firstLineChars="0"/>
        <w:rPr>
          <w:rFonts w:hint="eastAsia"/>
          <w:lang w:val="en-US" w:eastAsia="zh-CN"/>
        </w:rPr>
      </w:pPr>
      <w:r>
        <w:rPr>
          <w:rFonts w:hint="eastAsia"/>
          <w:lang w:val="en-US" w:eastAsia="zh-CN"/>
        </w:rPr>
        <w:t>因为插桩程序将在对应的向量表文件中添加若干关联函数，因此默认的脚本将无法确保向量表位于芯片的起始位置的硬件要求。</w:t>
      </w:r>
    </w:p>
    <w:p>
      <w:pPr>
        <w:numPr>
          <w:ilvl w:val="0"/>
          <w:numId w:val="3"/>
        </w:numPr>
        <w:ind w:left="425" w:leftChars="0" w:hanging="425" w:firstLineChars="0"/>
        <w:rPr>
          <w:rFonts w:hint="eastAsia"/>
          <w:lang w:val="en-US" w:eastAsia="zh-CN"/>
        </w:rPr>
      </w:pPr>
      <w:r>
        <w:rPr>
          <w:rFonts w:hint="eastAsia"/>
          <w:lang w:val="en-US" w:eastAsia="zh-CN"/>
        </w:rPr>
        <w:t>调整向量表独立标识的段,</w:t>
      </w:r>
      <w:r>
        <w:rPr>
          <w:rFonts w:hint="eastAsia"/>
          <w:b/>
          <w:bCs/>
          <w:lang w:val="en-US" w:eastAsia="zh-CN"/>
        </w:rPr>
        <w:t>如默认.text调整为.NotGcov_text</w:t>
      </w:r>
    </w:p>
    <w:p>
      <w:pPr>
        <w:widowControl w:val="0"/>
        <w:numPr>
          <w:ilvl w:val="0"/>
          <w:numId w:val="0"/>
        </w:numPr>
        <w:jc w:val="both"/>
      </w:pPr>
      <w:r>
        <w:drawing>
          <wp:inline distT="0" distB="0" distL="114300" distR="114300">
            <wp:extent cx="5269865" cy="598805"/>
            <wp:effectExtent l="0" t="0" r="6985" b="10795"/>
            <wp:docPr id="6"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图片 4"/>
                    <pic:cNvPicPr>
                      <a:picLocks noChangeAspect="1"/>
                    </pic:cNvPicPr>
                  </pic:nvPicPr>
                  <pic:blipFill>
                    <a:blip r:embed="rId8"/>
                    <a:stretch>
                      <a:fillRect/>
                    </a:stretch>
                  </pic:blipFill>
                  <pic:spPr>
                    <a:xfrm>
                      <a:off x="0" y="0"/>
                      <a:ext cx="5269865" cy="598805"/>
                    </a:xfrm>
                    <a:prstGeom prst="rect">
                      <a:avLst/>
                    </a:prstGeom>
                    <a:noFill/>
                    <a:ln>
                      <a:noFill/>
                    </a:ln>
                  </pic:spPr>
                </pic:pic>
              </a:graphicData>
            </a:graphic>
          </wp:inline>
        </w:drawing>
      </w:r>
    </w:p>
    <w:p>
      <w:pPr>
        <w:widowControl w:val="0"/>
        <w:numPr>
          <w:ilvl w:val="0"/>
          <w:numId w:val="0"/>
        </w:numPr>
        <w:jc w:val="both"/>
        <w:rPr>
          <w:rFonts w:hint="eastAsia"/>
          <w:lang w:val="en-US" w:eastAsia="zh-CN"/>
        </w:rPr>
      </w:pPr>
    </w:p>
    <w:p>
      <w:pPr>
        <w:widowControl w:val="0"/>
        <w:numPr>
          <w:ilvl w:val="0"/>
          <w:numId w:val="0"/>
        </w:numPr>
        <w:jc w:val="both"/>
        <w:rPr>
          <w:rFonts w:hint="eastAsia"/>
          <w:lang w:val="en-US" w:eastAsia="zh-CN"/>
        </w:rPr>
      </w:pPr>
      <w:r>
        <w:drawing>
          <wp:inline distT="0" distB="0" distL="114300" distR="114300">
            <wp:extent cx="5272405" cy="673735"/>
            <wp:effectExtent l="0" t="0" r="4445" b="12065"/>
            <wp:docPr id="5"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图片 3"/>
                    <pic:cNvPicPr>
                      <a:picLocks noChangeAspect="1"/>
                    </pic:cNvPicPr>
                  </pic:nvPicPr>
                  <pic:blipFill>
                    <a:blip r:embed="rId9"/>
                    <a:stretch>
                      <a:fillRect/>
                    </a:stretch>
                  </pic:blipFill>
                  <pic:spPr>
                    <a:xfrm>
                      <a:off x="0" y="0"/>
                      <a:ext cx="5272405" cy="673735"/>
                    </a:xfrm>
                    <a:prstGeom prst="rect">
                      <a:avLst/>
                    </a:prstGeom>
                    <a:noFill/>
                    <a:ln>
                      <a:noFill/>
                    </a:ln>
                  </pic:spPr>
                </pic:pic>
              </a:graphicData>
            </a:graphic>
          </wp:inline>
        </w:drawing>
      </w:r>
    </w:p>
    <w:p>
      <w:pPr>
        <w:numPr>
          <w:ilvl w:val="0"/>
          <w:numId w:val="3"/>
        </w:numPr>
        <w:ind w:left="425" w:leftChars="0" w:hanging="425" w:firstLineChars="0"/>
        <w:rPr>
          <w:rFonts w:hint="eastAsia"/>
          <w:b/>
          <w:bCs/>
          <w:lang w:val="en-US" w:eastAsia="zh-CN"/>
        </w:rPr>
      </w:pPr>
      <w:r>
        <w:rPr>
          <w:rFonts w:hint="eastAsia"/>
          <w:b/>
          <w:bCs/>
          <w:lang w:val="en-US" w:eastAsia="zh-CN"/>
        </w:rPr>
        <w:t>可选</w:t>
      </w:r>
      <w:r>
        <w:rPr>
          <w:rFonts w:hint="eastAsia"/>
          <w:lang w:val="en-US" w:eastAsia="zh-CN"/>
        </w:rPr>
        <w:t>动态申请可分配空间，</w:t>
      </w:r>
      <w:r>
        <w:rPr>
          <w:rFonts w:hint="eastAsia"/>
          <w:b/>
          <w:bCs/>
          <w:lang w:val="en-US" w:eastAsia="zh-CN"/>
        </w:rPr>
        <w:t>向量表文件配置对比如下</w:t>
      </w:r>
    </w:p>
    <w:p>
      <w:pPr>
        <w:widowControl w:val="0"/>
        <w:numPr>
          <w:ilvl w:val="0"/>
          <w:numId w:val="0"/>
        </w:numPr>
        <w:ind w:firstLine="420" w:firstLineChars="0"/>
        <w:jc w:val="both"/>
      </w:pPr>
      <w:r>
        <w:drawing>
          <wp:inline distT="0" distB="0" distL="114300" distR="114300">
            <wp:extent cx="5271135" cy="578485"/>
            <wp:effectExtent l="0" t="0" r="5715" b="12065"/>
            <wp:docPr id="7"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图片 5"/>
                    <pic:cNvPicPr>
                      <a:picLocks noChangeAspect="1"/>
                    </pic:cNvPicPr>
                  </pic:nvPicPr>
                  <pic:blipFill>
                    <a:blip r:embed="rId10"/>
                    <a:stretch>
                      <a:fillRect/>
                    </a:stretch>
                  </pic:blipFill>
                  <pic:spPr>
                    <a:xfrm>
                      <a:off x="0" y="0"/>
                      <a:ext cx="5271135" cy="578485"/>
                    </a:xfrm>
                    <a:prstGeom prst="rect">
                      <a:avLst/>
                    </a:prstGeom>
                    <a:noFill/>
                    <a:ln>
                      <a:noFill/>
                    </a:ln>
                  </pic:spPr>
                </pic:pic>
              </a:graphicData>
            </a:graphic>
          </wp:inline>
        </w:drawing>
      </w:r>
    </w:p>
    <w:p>
      <w:pPr>
        <w:widowControl w:val="0"/>
        <w:numPr>
          <w:ilvl w:val="0"/>
          <w:numId w:val="0"/>
        </w:numPr>
        <w:ind w:firstLine="420" w:firstLineChars="0"/>
        <w:jc w:val="both"/>
      </w:pPr>
    </w:p>
    <w:p>
      <w:pPr>
        <w:widowControl w:val="0"/>
        <w:numPr>
          <w:ilvl w:val="0"/>
          <w:numId w:val="0"/>
        </w:numPr>
        <w:jc w:val="both"/>
        <w:rPr>
          <w:rFonts w:hint="default"/>
          <w:b/>
          <w:bCs/>
          <w:lang w:val="en-US" w:eastAsia="zh-CN"/>
        </w:rPr>
      </w:pPr>
      <w:r>
        <w:rPr>
          <w:rFonts w:hint="eastAsia"/>
          <w:lang w:val="en-US" w:eastAsia="zh-CN"/>
        </w:rPr>
        <w:t xml:space="preserve">   </w:t>
      </w:r>
      <w:r>
        <w:rPr>
          <w:rFonts w:hint="eastAsia"/>
          <w:b/>
          <w:bCs/>
          <w:lang w:val="en-US" w:eastAsia="zh-CN"/>
        </w:rPr>
        <w:t>或在脚本中配置调整，调整对比如下：</w:t>
      </w:r>
    </w:p>
    <w:p>
      <w:pPr>
        <w:widowControl w:val="0"/>
        <w:numPr>
          <w:ilvl w:val="0"/>
          <w:numId w:val="0"/>
        </w:numPr>
        <w:jc w:val="center"/>
      </w:pPr>
      <w:r>
        <w:drawing>
          <wp:inline distT="0" distB="0" distL="114300" distR="114300">
            <wp:extent cx="3167380" cy="570230"/>
            <wp:effectExtent l="0" t="0" r="13970" b="1270"/>
            <wp:docPr id="9" name="图片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图片 7"/>
                    <pic:cNvPicPr>
                      <a:picLocks noChangeAspect="1"/>
                    </pic:cNvPicPr>
                  </pic:nvPicPr>
                  <pic:blipFill>
                    <a:blip r:embed="rId11"/>
                    <a:stretch>
                      <a:fillRect/>
                    </a:stretch>
                  </pic:blipFill>
                  <pic:spPr>
                    <a:xfrm>
                      <a:off x="0" y="0"/>
                      <a:ext cx="3167380" cy="570230"/>
                    </a:xfrm>
                    <a:prstGeom prst="rect">
                      <a:avLst/>
                    </a:prstGeom>
                    <a:noFill/>
                    <a:ln>
                      <a:noFill/>
                    </a:ln>
                  </pic:spPr>
                </pic:pic>
              </a:graphicData>
            </a:graphic>
          </wp:inline>
        </w:drawing>
      </w:r>
    </w:p>
    <w:p>
      <w:pPr>
        <w:bidi w:val="0"/>
        <w:ind w:firstLine="420" w:firstLineChars="0"/>
        <w:jc w:val="left"/>
        <w:rPr>
          <w:rFonts w:hint="default"/>
          <w:lang w:val="en-US" w:eastAsia="zh-CN"/>
        </w:rPr>
      </w:pPr>
      <w:r>
        <w:rPr>
          <w:rFonts w:hint="eastAsia"/>
          <w:lang w:val="en-US" w:eastAsia="zh-CN"/>
        </w:rPr>
        <w:t>注：该库应不涉及历史文件的读入合并，因此不涉及信息的缓存历史函数信息。未使用malloc方法进行内存申请。</w:t>
      </w:r>
    </w:p>
    <w:p>
      <w:pPr>
        <w:widowControl w:val="0"/>
        <w:numPr>
          <w:ilvl w:val="0"/>
          <w:numId w:val="0"/>
        </w:numPr>
        <w:jc w:val="center"/>
      </w:pPr>
    </w:p>
    <w:p>
      <w:pPr>
        <w:numPr>
          <w:ilvl w:val="0"/>
          <w:numId w:val="3"/>
        </w:numPr>
        <w:ind w:left="425" w:leftChars="0" w:hanging="425" w:firstLineChars="0"/>
        <w:rPr>
          <w:rFonts w:hint="eastAsia"/>
          <w:b/>
          <w:bCs/>
          <w:lang w:val="en-US" w:eastAsia="zh-CN"/>
        </w:rPr>
      </w:pPr>
      <w:r>
        <w:rPr>
          <w:rFonts w:hint="eastAsia"/>
          <w:b/>
          <w:bCs/>
          <w:lang w:val="en-US" w:eastAsia="zh-CN"/>
        </w:rPr>
        <w:t>联动脚本段布局实现向量表的优先分配</w:t>
      </w:r>
      <w:r>
        <w:rPr>
          <w:rFonts w:hint="eastAsia"/>
          <w:lang w:val="en-US" w:eastAsia="zh-CN"/>
        </w:rPr>
        <w:t>，</w:t>
      </w:r>
      <w:r>
        <w:rPr>
          <w:rFonts w:hint="eastAsia"/>
          <w:b/>
          <w:bCs/>
          <w:lang w:val="en-US" w:eastAsia="zh-CN"/>
        </w:rPr>
        <w:t>调整对比如下：</w:t>
      </w:r>
    </w:p>
    <w:p>
      <w:pPr>
        <w:widowControl w:val="0"/>
        <w:numPr>
          <w:ilvl w:val="0"/>
          <w:numId w:val="0"/>
        </w:numPr>
        <w:jc w:val="both"/>
      </w:pPr>
      <w:r>
        <w:drawing>
          <wp:inline distT="0" distB="0" distL="114300" distR="114300">
            <wp:extent cx="5269230" cy="697230"/>
            <wp:effectExtent l="0" t="0" r="7620" b="7620"/>
            <wp:docPr id="11" name="图片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图片 9"/>
                    <pic:cNvPicPr>
                      <a:picLocks noChangeAspect="1"/>
                    </pic:cNvPicPr>
                  </pic:nvPicPr>
                  <pic:blipFill>
                    <a:blip r:embed="rId12"/>
                    <a:stretch>
                      <a:fillRect/>
                    </a:stretch>
                  </pic:blipFill>
                  <pic:spPr>
                    <a:xfrm>
                      <a:off x="0" y="0"/>
                      <a:ext cx="5269230" cy="697230"/>
                    </a:xfrm>
                    <a:prstGeom prst="rect">
                      <a:avLst/>
                    </a:prstGeom>
                    <a:noFill/>
                    <a:ln>
                      <a:noFill/>
                    </a:ln>
                  </pic:spPr>
                </pic:pic>
              </a:graphicData>
            </a:graphic>
          </wp:inline>
        </w:drawing>
      </w:r>
    </w:p>
    <w:p>
      <w:pPr>
        <w:widowControl w:val="0"/>
        <w:numPr>
          <w:ilvl w:val="0"/>
          <w:numId w:val="0"/>
        </w:numPr>
        <w:jc w:val="both"/>
        <w:rPr>
          <w:rFonts w:hint="eastAsia"/>
          <w:lang w:val="en-US" w:eastAsia="zh-CN"/>
        </w:rPr>
      </w:pPr>
      <w:r>
        <w:drawing>
          <wp:inline distT="0" distB="0" distL="114300" distR="114300">
            <wp:extent cx="4800600" cy="819150"/>
            <wp:effectExtent l="0" t="0" r="0" b="0"/>
            <wp:docPr id="12" name="图片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图片 10"/>
                    <pic:cNvPicPr>
                      <a:picLocks noChangeAspect="1"/>
                    </pic:cNvPicPr>
                  </pic:nvPicPr>
                  <pic:blipFill>
                    <a:blip r:embed="rId13"/>
                    <a:stretch>
                      <a:fillRect/>
                    </a:stretch>
                  </pic:blipFill>
                  <pic:spPr>
                    <a:xfrm>
                      <a:off x="0" y="0"/>
                      <a:ext cx="4800600" cy="819150"/>
                    </a:xfrm>
                    <a:prstGeom prst="rect">
                      <a:avLst/>
                    </a:prstGeom>
                    <a:noFill/>
                    <a:ln>
                      <a:noFill/>
                    </a:ln>
                  </pic:spPr>
                </pic:pic>
              </a:graphicData>
            </a:graphic>
          </wp:inline>
        </w:drawing>
      </w:r>
    </w:p>
    <w:p>
      <w:pPr>
        <w:numPr>
          <w:ilvl w:val="0"/>
          <w:numId w:val="0"/>
        </w:numPr>
        <w:ind w:leftChars="0"/>
        <w:rPr>
          <w:rFonts w:hint="eastAsia"/>
          <w:lang w:val="en-US" w:eastAsia="zh-CN"/>
        </w:rPr>
      </w:pPr>
    </w:p>
    <w:p>
      <w:pPr>
        <w:pStyle w:val="3"/>
        <w:numPr>
          <w:ilvl w:val="1"/>
          <w:numId w:val="1"/>
        </w:numPr>
        <w:bidi w:val="0"/>
        <w:rPr>
          <w:rFonts w:hint="default"/>
          <w:lang w:val="en-US" w:eastAsia="zh-CN"/>
        </w:rPr>
      </w:pPr>
      <w:r>
        <w:rPr>
          <w:rFonts w:hint="eastAsia"/>
          <w:lang w:val="en-US" w:eastAsia="zh-CN"/>
        </w:rPr>
        <w:t>启动初始化RAM文件的适配处理</w:t>
      </w:r>
    </w:p>
    <w:p>
      <w:pPr>
        <w:ind w:firstLine="420" w:firstLineChars="0"/>
        <w:rPr>
          <w:rFonts w:hint="default"/>
          <w:lang w:val="en-US" w:eastAsia="zh-CN"/>
        </w:rPr>
      </w:pPr>
    </w:p>
    <w:p>
      <w:pPr>
        <w:ind w:firstLine="420" w:firstLineChars="0"/>
        <w:rPr>
          <w:rFonts w:hint="eastAsia"/>
          <w:lang w:val="en-US" w:eastAsia="zh-CN"/>
        </w:rPr>
      </w:pPr>
      <w:r>
        <w:rPr>
          <w:rFonts w:hint="eastAsia"/>
          <w:lang w:val="en-US" w:eastAsia="zh-CN"/>
        </w:rPr>
        <w:t>插桩程序建立以文件源文件为单位的信息，和初始化关联。其特性类型C++类的默认构建。因此应初始化过程进行对应指针初始化函数的调用。文件处理变化对比如下：</w:t>
      </w:r>
    </w:p>
    <w:p>
      <w:pPr>
        <w:ind w:firstLine="420" w:firstLineChars="0"/>
      </w:pPr>
      <w:r>
        <w:drawing>
          <wp:inline distT="0" distB="0" distL="114300" distR="114300">
            <wp:extent cx="3390900" cy="1057275"/>
            <wp:effectExtent l="0" t="0" r="0" b="9525"/>
            <wp:docPr id="13" name="图片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图片 11"/>
                    <pic:cNvPicPr>
                      <a:picLocks noChangeAspect="1"/>
                    </pic:cNvPicPr>
                  </pic:nvPicPr>
                  <pic:blipFill>
                    <a:blip r:embed="rId14"/>
                    <a:stretch>
                      <a:fillRect/>
                    </a:stretch>
                  </pic:blipFill>
                  <pic:spPr>
                    <a:xfrm>
                      <a:off x="0" y="0"/>
                      <a:ext cx="3390900" cy="1057275"/>
                    </a:xfrm>
                    <a:prstGeom prst="rect">
                      <a:avLst/>
                    </a:prstGeom>
                    <a:noFill/>
                    <a:ln>
                      <a:noFill/>
                    </a:ln>
                  </pic:spPr>
                </pic:pic>
              </a:graphicData>
            </a:graphic>
          </wp:inline>
        </w:drawing>
      </w:r>
    </w:p>
    <w:p>
      <w:pPr>
        <w:ind w:firstLine="420" w:firstLineChars="0"/>
        <w:rPr>
          <w:rFonts w:hint="default"/>
          <w:lang w:val="en-US" w:eastAsia="zh-CN"/>
        </w:rPr>
      </w:pPr>
      <w:r>
        <w:drawing>
          <wp:inline distT="0" distB="0" distL="114300" distR="114300">
            <wp:extent cx="5269230" cy="1364615"/>
            <wp:effectExtent l="0" t="0" r="7620" b="6985"/>
            <wp:docPr id="14" name="图片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图片 12"/>
                    <pic:cNvPicPr>
                      <a:picLocks noChangeAspect="1"/>
                    </pic:cNvPicPr>
                  </pic:nvPicPr>
                  <pic:blipFill>
                    <a:blip r:embed="rId15"/>
                    <a:stretch>
                      <a:fillRect/>
                    </a:stretch>
                  </pic:blipFill>
                  <pic:spPr>
                    <a:xfrm>
                      <a:off x="0" y="0"/>
                      <a:ext cx="5269230" cy="1364615"/>
                    </a:xfrm>
                    <a:prstGeom prst="rect">
                      <a:avLst/>
                    </a:prstGeom>
                    <a:noFill/>
                    <a:ln>
                      <a:noFill/>
                    </a:ln>
                  </pic:spPr>
                </pic:pic>
              </a:graphicData>
            </a:graphic>
          </wp:inline>
        </w:drawing>
      </w:r>
    </w:p>
    <w:p>
      <w:pPr>
        <w:rPr>
          <w:rFonts w:hint="eastAsia"/>
          <w:lang w:val="en-US" w:eastAsia="zh-CN"/>
        </w:rPr>
      </w:pPr>
    </w:p>
    <w:p>
      <w:pPr>
        <w:pStyle w:val="3"/>
        <w:numPr>
          <w:ilvl w:val="1"/>
          <w:numId w:val="1"/>
        </w:numPr>
        <w:bidi w:val="0"/>
        <w:rPr>
          <w:rFonts w:hint="default"/>
          <w:lang w:val="en-US" w:eastAsia="zh-CN"/>
        </w:rPr>
      </w:pPr>
      <w:r>
        <w:rPr>
          <w:rFonts w:hint="eastAsia"/>
          <w:lang w:val="en-US" w:eastAsia="zh-CN"/>
        </w:rPr>
        <w:t>引入库与写串口驱动源码到项目</w:t>
      </w:r>
    </w:p>
    <w:p>
      <w:pPr>
        <w:numPr>
          <w:ilvl w:val="0"/>
          <w:numId w:val="4"/>
        </w:numPr>
        <w:ind w:left="0" w:leftChars="0" w:firstLine="420" w:firstLineChars="200"/>
        <w:rPr>
          <w:rFonts w:hint="eastAsia"/>
          <w:lang w:val="en-US" w:eastAsia="zh-CN"/>
        </w:rPr>
      </w:pPr>
      <w:r>
        <w:rPr>
          <w:rFonts w:hint="eastAsia"/>
          <w:lang w:val="en-US" w:eastAsia="zh-CN"/>
        </w:rPr>
        <w:t>如图将库（若发布工具已具有时不需要项目下存在）与源码文件添加到示例项目如下：</w:t>
      </w:r>
    </w:p>
    <w:p>
      <w:pPr>
        <w:ind w:firstLine="420" w:firstLineChars="0"/>
      </w:pPr>
      <w:r>
        <w:drawing>
          <wp:inline distT="0" distB="0" distL="114300" distR="114300">
            <wp:extent cx="3638550" cy="4105275"/>
            <wp:effectExtent l="0" t="0" r="0" b="9525"/>
            <wp:docPr id="10"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图片 4"/>
                    <pic:cNvPicPr>
                      <a:picLocks noChangeAspect="1"/>
                    </pic:cNvPicPr>
                  </pic:nvPicPr>
                  <pic:blipFill>
                    <a:blip r:embed="rId16"/>
                    <a:stretch>
                      <a:fillRect/>
                    </a:stretch>
                  </pic:blipFill>
                  <pic:spPr>
                    <a:xfrm>
                      <a:off x="0" y="0"/>
                      <a:ext cx="3638550" cy="4105275"/>
                    </a:xfrm>
                    <a:prstGeom prst="rect">
                      <a:avLst/>
                    </a:prstGeom>
                    <a:noFill/>
                    <a:ln>
                      <a:noFill/>
                    </a:ln>
                  </pic:spPr>
                </pic:pic>
              </a:graphicData>
            </a:graphic>
          </wp:inline>
        </w:drawing>
      </w:r>
    </w:p>
    <w:p>
      <w:pPr>
        <w:numPr>
          <w:ilvl w:val="0"/>
          <w:numId w:val="4"/>
        </w:numPr>
        <w:ind w:left="0" w:leftChars="0" w:firstLine="420" w:firstLineChars="200"/>
        <w:rPr>
          <w:rFonts w:hint="eastAsia"/>
          <w:lang w:val="en-US" w:eastAsia="zh-CN"/>
        </w:rPr>
      </w:pPr>
      <w:r>
        <w:rPr>
          <w:rFonts w:hint="eastAsia"/>
          <w:lang w:val="en-US" w:eastAsia="zh-CN"/>
        </w:rPr>
        <w:t>可根据需要在对应的文件下配置底层对应串口</w:t>
      </w:r>
    </w:p>
    <w:p>
      <w:pPr>
        <w:ind w:firstLine="420" w:firstLineChars="0"/>
      </w:pPr>
      <w:r>
        <w:drawing>
          <wp:inline distT="0" distB="0" distL="114300" distR="114300">
            <wp:extent cx="3935095" cy="1936750"/>
            <wp:effectExtent l="0" t="0" r="8255" b="6350"/>
            <wp:docPr id="22" name="图片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图片 8"/>
                    <pic:cNvPicPr>
                      <a:picLocks noChangeAspect="1"/>
                    </pic:cNvPicPr>
                  </pic:nvPicPr>
                  <pic:blipFill>
                    <a:blip r:embed="rId17"/>
                    <a:stretch>
                      <a:fillRect/>
                    </a:stretch>
                  </pic:blipFill>
                  <pic:spPr>
                    <a:xfrm>
                      <a:off x="0" y="0"/>
                      <a:ext cx="3935095" cy="1936750"/>
                    </a:xfrm>
                    <a:prstGeom prst="rect">
                      <a:avLst/>
                    </a:prstGeom>
                    <a:noFill/>
                    <a:ln>
                      <a:noFill/>
                    </a:ln>
                  </pic:spPr>
                </pic:pic>
              </a:graphicData>
            </a:graphic>
          </wp:inline>
        </w:drawing>
      </w:r>
    </w:p>
    <w:p>
      <w:pPr>
        <w:ind w:left="420" w:leftChars="0" w:firstLine="420" w:firstLineChars="0"/>
        <w:rPr>
          <w:rFonts w:hint="default" w:eastAsiaTheme="minorEastAsia"/>
          <w:lang w:val="en-US" w:eastAsia="zh-CN"/>
        </w:rPr>
      </w:pPr>
      <w:r>
        <w:rPr>
          <w:rFonts w:hint="eastAsia"/>
          <w:lang w:val="en-US" w:eastAsia="zh-CN"/>
        </w:rPr>
        <w:t>注:应该在项目中配置该串口的功能，如使能和波特率。</w:t>
      </w:r>
    </w:p>
    <w:p>
      <w:pPr>
        <w:numPr>
          <w:ilvl w:val="0"/>
          <w:numId w:val="4"/>
        </w:numPr>
        <w:ind w:left="0" w:leftChars="0" w:firstLine="420" w:firstLineChars="200"/>
        <w:rPr>
          <w:rFonts w:hint="eastAsia"/>
          <w:lang w:val="en-US" w:eastAsia="zh-CN"/>
        </w:rPr>
      </w:pPr>
      <w:r>
        <w:rPr>
          <w:rFonts w:hint="eastAsia"/>
          <w:lang w:val="en-US" w:eastAsia="zh-CN"/>
        </w:rPr>
        <w:t>可选使用默认示例输入和使用示例文件格式解析</w:t>
      </w:r>
    </w:p>
    <w:p>
      <w:pPr>
        <w:widowControl w:val="0"/>
        <w:numPr>
          <w:ilvl w:val="0"/>
          <w:numId w:val="0"/>
        </w:numPr>
        <w:ind w:left="420" w:leftChars="0" w:firstLine="420" w:firstLineChars="0"/>
        <w:jc w:val="both"/>
        <w:rPr>
          <w:rFonts w:hint="default"/>
          <w:lang w:val="en-US" w:eastAsia="zh-CN"/>
        </w:rPr>
      </w:pPr>
      <w:r>
        <w:rPr>
          <w:rFonts w:hint="eastAsia"/>
          <w:lang w:val="en-US" w:eastAsia="zh-CN"/>
        </w:rPr>
        <w:t>即引入对应的默认脚本和makefile文件。运行脚本实现解析串口数据并输出覆盖率文件信息。具体见示例项目中相关文件示例实现。</w:t>
      </w:r>
    </w:p>
    <w:p>
      <w:pPr>
        <w:widowControl w:val="0"/>
        <w:numPr>
          <w:ilvl w:val="0"/>
          <w:numId w:val="0"/>
        </w:numPr>
        <w:ind w:firstLine="420" w:firstLineChars="0"/>
        <w:jc w:val="both"/>
        <w:rPr>
          <w:rFonts w:hint="eastAsia"/>
          <w:lang w:val="en-US" w:eastAsia="zh-CN"/>
        </w:rPr>
      </w:pPr>
    </w:p>
    <w:p>
      <w:pPr>
        <w:pStyle w:val="3"/>
        <w:numPr>
          <w:ilvl w:val="1"/>
          <w:numId w:val="1"/>
        </w:numPr>
        <w:bidi w:val="0"/>
        <w:rPr>
          <w:rFonts w:hint="default"/>
          <w:lang w:val="en-US" w:eastAsia="zh-CN"/>
        </w:rPr>
      </w:pPr>
      <w:r>
        <w:rPr>
          <w:rFonts w:hint="eastAsia"/>
          <w:lang w:val="en-US" w:eastAsia="zh-CN"/>
        </w:rPr>
        <w:t>配置项目链接的使用该库</w:t>
      </w:r>
    </w:p>
    <w:p>
      <w:pPr>
        <w:numPr>
          <w:ilvl w:val="0"/>
          <w:numId w:val="5"/>
        </w:numPr>
        <w:ind w:left="0" w:leftChars="0" w:firstLine="420" w:firstLineChars="200"/>
        <w:rPr>
          <w:rFonts w:hint="eastAsia"/>
          <w:lang w:val="en-US" w:eastAsia="zh-CN"/>
        </w:rPr>
      </w:pPr>
      <w:r>
        <w:rPr>
          <w:rFonts w:hint="eastAsia"/>
          <w:lang w:val="en-US" w:eastAsia="zh-CN"/>
        </w:rPr>
        <w:t>使用工作空间选中该库添加到链接库文件中。</w:t>
      </w:r>
    </w:p>
    <w:p>
      <w:pPr>
        <w:ind w:firstLine="420" w:firstLineChars="0"/>
      </w:pPr>
      <w:r>
        <w:drawing>
          <wp:inline distT="0" distB="0" distL="114300" distR="114300">
            <wp:extent cx="5265420" cy="4079240"/>
            <wp:effectExtent l="0" t="0" r="11430" b="16510"/>
            <wp:docPr id="15"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图片 5"/>
                    <pic:cNvPicPr>
                      <a:picLocks noChangeAspect="1"/>
                    </pic:cNvPicPr>
                  </pic:nvPicPr>
                  <pic:blipFill>
                    <a:blip r:embed="rId18"/>
                    <a:stretch>
                      <a:fillRect/>
                    </a:stretch>
                  </pic:blipFill>
                  <pic:spPr>
                    <a:xfrm>
                      <a:off x="0" y="0"/>
                      <a:ext cx="5265420" cy="4079240"/>
                    </a:xfrm>
                    <a:prstGeom prst="rect">
                      <a:avLst/>
                    </a:prstGeom>
                    <a:noFill/>
                    <a:ln>
                      <a:noFill/>
                    </a:ln>
                  </pic:spPr>
                </pic:pic>
              </a:graphicData>
            </a:graphic>
          </wp:inline>
        </w:drawing>
      </w:r>
    </w:p>
    <w:p>
      <w:pPr>
        <w:ind w:left="420" w:leftChars="0" w:firstLine="420" w:firstLineChars="0"/>
        <w:rPr>
          <w:rFonts w:hint="default" w:eastAsiaTheme="minorEastAsia"/>
          <w:lang w:val="en-US" w:eastAsia="zh-CN"/>
          <w14:textFill>
            <w14:gradFill>
              <w14:gsLst>
                <w14:gs w14:pos="0">
                  <w14:srgbClr w14:val="FE4444"/>
                </w14:gs>
                <w14:gs w14:pos="100000">
                  <w14:srgbClr w14:val="832B2B"/>
                </w14:gs>
              </w14:gsLst>
              <w14:lin w14:scaled="0"/>
            </w14:gradFill>
          </w14:textFill>
        </w:rPr>
      </w:pPr>
      <w:r>
        <w:rPr>
          <w:rFonts w:hint="eastAsia"/>
          <w:lang w:val="en-US" w:eastAsia="zh-CN"/>
          <w14:textFill>
            <w14:gradFill>
              <w14:gsLst>
                <w14:gs w14:pos="0">
                  <w14:srgbClr w14:val="FE4444"/>
                </w14:gs>
                <w14:gs w14:pos="100000">
                  <w14:srgbClr w14:val="832B2B"/>
                </w14:gs>
              </w14:gsLst>
              <w14:lin w14:scaled="0"/>
            </w14:gradFill>
          </w14:textFill>
        </w:rPr>
        <w:t>注：若使用工具资源中已集成的库，仅手动输入名字即可，即gcov。</w:t>
      </w:r>
    </w:p>
    <w:p>
      <w:pPr>
        <w:numPr>
          <w:ilvl w:val="0"/>
          <w:numId w:val="5"/>
        </w:numPr>
        <w:ind w:left="0" w:leftChars="0" w:firstLine="420" w:firstLineChars="200"/>
        <w:rPr>
          <w:rFonts w:hint="eastAsia"/>
          <w:lang w:val="en-US" w:eastAsia="zh-CN"/>
        </w:rPr>
      </w:pPr>
      <w:r>
        <w:rPr>
          <w:rFonts w:hint="eastAsia"/>
          <w:lang w:val="en-US" w:eastAsia="zh-CN"/>
        </w:rPr>
        <w:t>可以不通过工作空间的选择而直接输入，如mygcov  gcov，即基于lib起始的命名a库文件名缩写。</w:t>
      </w:r>
    </w:p>
    <w:p>
      <w:pPr>
        <w:ind w:firstLine="420" w:firstLineChars="0"/>
      </w:pPr>
      <w:r>
        <w:drawing>
          <wp:inline distT="0" distB="0" distL="114300" distR="114300">
            <wp:extent cx="4705985" cy="2146300"/>
            <wp:effectExtent l="0" t="0" r="18415" b="6350"/>
            <wp:docPr id="19" name="图片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图片 17"/>
                    <pic:cNvPicPr>
                      <a:picLocks noChangeAspect="1"/>
                    </pic:cNvPicPr>
                  </pic:nvPicPr>
                  <pic:blipFill>
                    <a:blip r:embed="rId19"/>
                    <a:stretch>
                      <a:fillRect/>
                    </a:stretch>
                  </pic:blipFill>
                  <pic:spPr>
                    <a:xfrm>
                      <a:off x="0" y="0"/>
                      <a:ext cx="4705985" cy="2146300"/>
                    </a:xfrm>
                    <a:prstGeom prst="rect">
                      <a:avLst/>
                    </a:prstGeom>
                    <a:noFill/>
                    <a:ln>
                      <a:noFill/>
                    </a:ln>
                  </pic:spPr>
                </pic:pic>
              </a:graphicData>
            </a:graphic>
          </wp:inline>
        </w:drawing>
      </w:r>
    </w:p>
    <w:p>
      <w:pPr>
        <w:numPr>
          <w:ilvl w:val="0"/>
          <w:numId w:val="5"/>
        </w:numPr>
        <w:ind w:left="0" w:leftChars="0" w:firstLine="420" w:firstLineChars="200"/>
        <w:rPr>
          <w:rFonts w:hint="eastAsia"/>
          <w:lang w:val="en-US" w:eastAsia="zh-CN"/>
        </w:rPr>
      </w:pPr>
      <w:r>
        <w:rPr>
          <w:rFonts w:hint="eastAsia"/>
          <w:lang w:val="en-US" w:eastAsia="zh-CN"/>
        </w:rPr>
        <w:t>若库存放在其他路径，还应配置引用库搜索路径。</w:t>
      </w:r>
    </w:p>
    <w:p>
      <w:pPr>
        <w:pStyle w:val="2"/>
        <w:numPr>
          <w:ilvl w:val="0"/>
          <w:numId w:val="1"/>
        </w:numPr>
        <w:bidi w:val="0"/>
        <w:rPr>
          <w:rFonts w:hint="default"/>
          <w:lang w:val="en-US" w:eastAsia="zh-CN"/>
        </w:rPr>
      </w:pPr>
      <w:r>
        <w:rPr>
          <w:rFonts w:hint="eastAsia"/>
          <w:lang w:val="en-US" w:eastAsia="zh-CN"/>
        </w:rPr>
        <w:t>工作串口输出示例</w:t>
      </w:r>
    </w:p>
    <w:p>
      <w:pPr>
        <w:ind w:firstLine="420" w:firstLineChars="0"/>
        <w:rPr>
          <w:rFonts w:hint="eastAsia"/>
          <w:lang w:val="en-US" w:eastAsia="zh-CN"/>
        </w:rPr>
      </w:pPr>
      <w:r>
        <w:rPr>
          <w:rFonts w:hint="eastAsia"/>
          <w:lang w:val="en-US" w:eastAsia="zh-CN"/>
        </w:rPr>
        <w:t>如默认驱动源码示例，添加辅助文件断句信息和文件内容。</w:t>
      </w:r>
    </w:p>
    <w:p>
      <w:pPr>
        <w:ind w:firstLine="420" w:firstLineChars="0"/>
      </w:pPr>
      <w:r>
        <w:drawing>
          <wp:inline distT="0" distB="0" distL="114300" distR="114300">
            <wp:extent cx="5268595" cy="3195320"/>
            <wp:effectExtent l="0" t="0" r="8255" b="5080"/>
            <wp:docPr id="20" name="图片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图片 18"/>
                    <pic:cNvPicPr>
                      <a:picLocks noChangeAspect="1"/>
                    </pic:cNvPicPr>
                  </pic:nvPicPr>
                  <pic:blipFill>
                    <a:blip r:embed="rId20"/>
                    <a:stretch>
                      <a:fillRect/>
                    </a:stretch>
                  </pic:blipFill>
                  <pic:spPr>
                    <a:xfrm>
                      <a:off x="0" y="0"/>
                      <a:ext cx="5268595" cy="3195320"/>
                    </a:xfrm>
                    <a:prstGeom prst="rect">
                      <a:avLst/>
                    </a:prstGeom>
                    <a:noFill/>
                    <a:ln>
                      <a:noFill/>
                    </a:ln>
                  </pic:spPr>
                </pic:pic>
              </a:graphicData>
            </a:graphic>
          </wp:inline>
        </w:drawing>
      </w:r>
    </w:p>
    <w:p>
      <w:pPr>
        <w:pStyle w:val="3"/>
        <w:bidi w:val="0"/>
        <w:rPr>
          <w:rFonts w:hint="default"/>
          <w:lang w:val="en-US" w:eastAsia="zh-CN"/>
        </w:rPr>
      </w:pPr>
      <w:r>
        <w:rPr>
          <w:rFonts w:hint="eastAsia"/>
          <w:lang w:val="en-US" w:eastAsia="zh-CN"/>
        </w:rPr>
        <w:t>特殊处理与要求</w:t>
      </w:r>
    </w:p>
    <w:p>
      <w:pPr>
        <w:ind w:firstLine="420" w:firstLineChars="0"/>
        <w:rPr>
          <w:rFonts w:hint="eastAsia"/>
          <w:lang w:val="en-US" w:eastAsia="zh-CN"/>
        </w:rPr>
      </w:pPr>
      <w:r>
        <w:rPr>
          <w:rFonts w:hint="eastAsia"/>
          <w:lang w:val="en-US" w:eastAsia="zh-CN"/>
        </w:rPr>
        <w:t>其文件输出对应字符串与数据内容，即存在部分可见字符和数据内容。</w:t>
      </w:r>
    </w:p>
    <w:p>
      <w:pPr>
        <w:ind w:firstLine="420" w:firstLineChars="0"/>
        <w:rPr>
          <w:rFonts w:hint="eastAsia"/>
          <w:lang w:val="en-US" w:eastAsia="zh-CN"/>
        </w:rPr>
      </w:pPr>
      <w:r>
        <w:rPr>
          <w:rFonts w:hint="eastAsia"/>
          <w:lang w:val="en-US" w:eastAsia="zh-CN"/>
        </w:rPr>
        <w:t>串口推荐以hex数据格式接收并做自定义上位机的解析与输出。也可以按文本格式接收。但大多数串口上位机文本模式支持不佳，如多个\0内容的接收丢失，显示的结果复制到粘贴过程会失去对应的0数据内容。</w:t>
      </w:r>
    </w:p>
    <w:p>
      <w:pPr>
        <w:ind w:firstLine="420" w:firstLineChars="0"/>
        <w:rPr>
          <w:rFonts w:hint="eastAsia"/>
          <w:lang w:val="en-US" w:eastAsia="zh-CN"/>
        </w:rPr>
      </w:pPr>
      <w:r>
        <w:rPr>
          <w:rFonts w:hint="eastAsia"/>
          <w:lang w:val="en-US" w:eastAsia="zh-CN"/>
        </w:rPr>
        <w:t>ChipON示例方案中提供格式文本的识别并在源项目相应路径输出识别的文件内容，推荐使用脚本完成该工作，其中该串口文件解析程序位于工具链的common目录下，其区分windows版本和linux版本。示例转换过程如下(windows)：</w:t>
      </w:r>
    </w:p>
    <w:p>
      <w:pPr>
        <w:ind w:firstLine="420" w:firstLineChars="0"/>
        <w:rPr>
          <w:rFonts w:hint="default"/>
          <w:lang w:val="en-US" w:eastAsia="zh-CN"/>
        </w:rPr>
      </w:pPr>
      <w:r>
        <w:drawing>
          <wp:inline distT="0" distB="0" distL="114300" distR="114300">
            <wp:extent cx="5270500" cy="5438140"/>
            <wp:effectExtent l="0" t="0" r="6350" b="10160"/>
            <wp:docPr id="8"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图片 4"/>
                    <pic:cNvPicPr>
                      <a:picLocks noChangeAspect="1"/>
                    </pic:cNvPicPr>
                  </pic:nvPicPr>
                  <pic:blipFill>
                    <a:blip r:embed="rId21"/>
                    <a:stretch>
                      <a:fillRect/>
                    </a:stretch>
                  </pic:blipFill>
                  <pic:spPr>
                    <a:xfrm>
                      <a:off x="0" y="0"/>
                      <a:ext cx="5270500" cy="5438140"/>
                    </a:xfrm>
                    <a:prstGeom prst="rect">
                      <a:avLst/>
                    </a:prstGeom>
                    <a:noFill/>
                    <a:ln>
                      <a:noFill/>
                    </a:ln>
                  </pic:spPr>
                </pic:pic>
              </a:graphicData>
            </a:graphic>
          </wp:inline>
        </w:drawing>
      </w:r>
    </w:p>
    <w:p>
      <w:pPr>
        <w:pStyle w:val="2"/>
        <w:numPr>
          <w:ilvl w:val="0"/>
          <w:numId w:val="1"/>
        </w:numPr>
        <w:bidi w:val="0"/>
        <w:rPr>
          <w:rFonts w:hint="default"/>
          <w:lang w:val="en-US" w:eastAsia="zh-CN"/>
        </w:rPr>
      </w:pPr>
      <w:r>
        <w:rPr>
          <w:rFonts w:hint="eastAsia"/>
          <w:lang w:val="en-US" w:eastAsia="zh-CN"/>
        </w:rPr>
        <w:t>覆盖率文件输出</w:t>
      </w:r>
    </w:p>
    <w:p>
      <w:pPr>
        <w:ind w:firstLine="420" w:firstLineChars="0"/>
        <w:rPr>
          <w:rFonts w:hint="eastAsia"/>
          <w:lang w:val="en-US" w:eastAsia="zh-CN"/>
        </w:rPr>
      </w:pPr>
      <w:r>
        <w:rPr>
          <w:rFonts w:hint="eastAsia"/>
          <w:lang w:val="en-US" w:eastAsia="zh-CN"/>
        </w:rPr>
        <w:t>根据串口的内容输出对应的gcda文件。可使用如kf32-gcov main.gcno 的调用，其检索main.gcda 和main.c生成文件main.c.gcov。</w:t>
      </w:r>
    </w:p>
    <w:p>
      <w:pPr>
        <w:ind w:firstLine="420" w:firstLineChars="0"/>
        <w:rPr>
          <w:rFonts w:hint="default"/>
          <w:lang w:val="en-US" w:eastAsia="zh-CN"/>
        </w:rPr>
      </w:pPr>
      <w:r>
        <w:rPr>
          <w:rFonts w:hint="eastAsia"/>
          <w:lang w:val="en-US" w:eastAsia="zh-CN"/>
        </w:rPr>
        <w:t>随后可根据需要选用市面上lcov或gcovr等程序输出如html格式的可视化结果。其gcovr示例输出如下：</w:t>
      </w:r>
    </w:p>
    <w:p>
      <w:pPr>
        <w:ind w:firstLine="420" w:firstLineChars="0"/>
      </w:pPr>
      <w:r>
        <w:drawing>
          <wp:inline distT="0" distB="0" distL="114300" distR="114300">
            <wp:extent cx="5017770" cy="2440940"/>
            <wp:effectExtent l="0" t="0" r="11430" b="16510"/>
            <wp:docPr id="16" name="图片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图片 12"/>
                    <pic:cNvPicPr>
                      <a:picLocks noChangeAspect="1"/>
                    </pic:cNvPicPr>
                  </pic:nvPicPr>
                  <pic:blipFill>
                    <a:blip r:embed="rId22"/>
                    <a:stretch>
                      <a:fillRect/>
                    </a:stretch>
                  </pic:blipFill>
                  <pic:spPr>
                    <a:xfrm>
                      <a:off x="0" y="0"/>
                      <a:ext cx="5017770" cy="2440940"/>
                    </a:xfrm>
                    <a:prstGeom prst="rect">
                      <a:avLst/>
                    </a:prstGeom>
                    <a:noFill/>
                    <a:ln>
                      <a:noFill/>
                    </a:ln>
                  </pic:spPr>
                </pic:pic>
              </a:graphicData>
            </a:graphic>
          </wp:inline>
        </w:drawing>
      </w:r>
    </w:p>
    <w:p>
      <w:pPr>
        <w:ind w:firstLine="420" w:firstLineChars="0"/>
      </w:pPr>
      <w:r>
        <w:drawing>
          <wp:inline distT="0" distB="0" distL="114300" distR="114300">
            <wp:extent cx="4924425" cy="3180715"/>
            <wp:effectExtent l="0" t="0" r="9525" b="635"/>
            <wp:docPr id="18" name="图片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图片 13"/>
                    <pic:cNvPicPr>
                      <a:picLocks noChangeAspect="1"/>
                    </pic:cNvPicPr>
                  </pic:nvPicPr>
                  <pic:blipFill>
                    <a:blip r:embed="rId23"/>
                    <a:stretch>
                      <a:fillRect/>
                    </a:stretch>
                  </pic:blipFill>
                  <pic:spPr>
                    <a:xfrm>
                      <a:off x="0" y="0"/>
                      <a:ext cx="4924425" cy="3180715"/>
                    </a:xfrm>
                    <a:prstGeom prst="rect">
                      <a:avLst/>
                    </a:prstGeom>
                    <a:noFill/>
                    <a:ln>
                      <a:noFill/>
                    </a:ln>
                  </pic:spPr>
                </pic:pic>
              </a:graphicData>
            </a:graphic>
          </wp:inline>
        </w:drawing>
      </w:r>
    </w:p>
    <w:p>
      <w:pPr>
        <w:pStyle w:val="2"/>
        <w:numPr>
          <w:ilvl w:val="0"/>
          <w:numId w:val="1"/>
        </w:numPr>
        <w:bidi w:val="0"/>
        <w:rPr>
          <w:rFonts w:hint="default"/>
          <w:lang w:val="en-US" w:eastAsia="zh-CN"/>
        </w:rPr>
      </w:pPr>
      <w:r>
        <w:rPr>
          <w:rFonts w:hint="eastAsia"/>
          <w:lang w:val="en-US" w:eastAsia="zh-CN"/>
        </w:rPr>
        <w:t>其他</w:t>
      </w:r>
      <w:bookmarkStart w:id="0" w:name="_GoBack"/>
      <w:bookmarkEnd w:id="0"/>
    </w:p>
    <w:p>
      <w:pPr>
        <w:ind w:firstLine="420" w:firstLineChars="0"/>
        <w:rPr>
          <w:rFonts w:hint="default"/>
          <w:lang w:val="en-US" w:eastAsia="zh-CN"/>
        </w:rPr>
      </w:pPr>
      <w:r>
        <w:rPr>
          <w:rFonts w:hint="eastAsia"/>
          <w:lang w:val="en-US" w:eastAsia="zh-CN"/>
        </w:rPr>
        <w:t>附录中提供windows和linux平台下的示例项目。其将对应的同名项目串口输出文件存放于项目路径下的同名文本文件。提供对应批处理脚本bat或控制台脚本sh。运行脚本将结合该项目的makefile文件从而获取源码的相关路径信息，其中linux下还需要维护脚本配置ChipON工具链的位置。具体见项目下的脚本与模板makefile文件。</w:t>
      </w:r>
    </w:p>
    <w:p>
      <w:pPr>
        <w:ind w:firstLine="420" w:firstLineChars="0"/>
        <w:rPr>
          <w:rFonts w:hint="default"/>
          <w:lang w:val="en-US" w:eastAsia="zh-CN"/>
        </w:rPr>
      </w:pPr>
      <w:r>
        <w:rPr>
          <w:rFonts w:hint="default"/>
          <w:lang w:val="en-US" w:eastAsia="zh-CN"/>
        </w:rPr>
        <w:object>
          <v:shape id="_x0000_i1025" o:spt="75" type="#_x0000_t75" style="height:66pt;width:72.75pt;" o:ole="t" filled="f" o:preferrelative="t" stroked="f" coordsize="21600,21600">
            <v:path/>
            <v:fill on="f" focussize="0,0"/>
            <v:stroke on="f"/>
            <v:imagedata r:id="rId25" o:title=""/>
            <o:lock v:ext="edit" aspectratio="t"/>
            <w10:wrap type="none"/>
            <w10:anchorlock/>
          </v:shape>
          <o:OLEObject Type="Embed" ProgID="Package" ShapeID="_x0000_i1025" DrawAspect="Icon" ObjectID="_1468075725" r:id="rId24">
            <o:LockedField>false</o:LockedField>
          </o:OLEObject>
        </w:object>
      </w:r>
      <w:r>
        <w:rPr>
          <w:rFonts w:hint="eastAsia"/>
          <w:lang w:val="en-US" w:eastAsia="zh-CN"/>
        </w:rPr>
        <w:t xml:space="preserve">   </w:t>
      </w:r>
      <w:r>
        <w:rPr>
          <w:rFonts w:hint="eastAsia"/>
          <w:lang w:val="en-US" w:eastAsia="zh-CN"/>
        </w:rPr>
        <w:object>
          <v:shape id="_x0000_i1026" o:spt="75" type="#_x0000_t75" style="height:66pt;width:72.75pt;" o:ole="t" filled="f" o:preferrelative="t" stroked="f" coordsize="21600,21600">
            <v:path/>
            <v:fill on="f" focussize="0,0"/>
            <v:stroke on="f"/>
            <v:imagedata r:id="rId27" o:title=""/>
            <o:lock v:ext="edit" aspectratio="t"/>
            <w10:wrap type="none"/>
            <w10:anchorlock/>
          </v:shape>
          <o:OLEObject Type="Embed" ProgID="Package" ShapeID="_x0000_i1026" DrawAspect="Icon" ObjectID="_1468075726" r:id="rId26">
            <o:LockedField>false</o:LockedField>
          </o:OLEObject>
        </w:object>
      </w:r>
      <w:r>
        <w:rPr>
          <w:rFonts w:hint="eastAsia"/>
          <w:lang w:val="en-US" w:eastAsia="zh-CN"/>
        </w:rPr>
        <w:object>
          <v:shape id="_x0000_i1027" o:spt="75" type="#_x0000_t75" style="height:66pt;width:72.75pt;" o:ole="t" filled="f" o:preferrelative="t" stroked="f" coordsize="21600,21600">
            <v:path/>
            <v:fill on="f" focussize="0,0"/>
            <v:stroke on="f"/>
            <v:imagedata r:id="rId29" o:title=""/>
            <o:lock v:ext="edit" aspectratio="t"/>
            <w10:wrap type="none"/>
            <w10:anchorlock/>
          </v:shape>
          <o:OLEObject Type="Embed" ProgID="Package" ShapeID="_x0000_i1027" DrawAspect="Icon" ObjectID="_1468075727" r:id="rId28">
            <o:LockedField>false</o:LockedField>
          </o:OLEObject>
        </w:object>
      </w:r>
    </w:p>
    <w:p>
      <w:pPr>
        <w:rPr>
          <w:rFonts w:hint="default"/>
          <w:lang w:val="en-US" w:eastAsia="zh-CN"/>
        </w:rPr>
      </w:pPr>
    </w:p>
    <w:sectPr>
      <w:headerReference r:id="rId3" w:type="default"/>
      <w:footerReference r:id="rId4" w:type="default"/>
      <w:pgSz w:w="11906" w:h="16838"/>
      <w:pgMar w:top="1440" w:right="1800" w:bottom="1440" w:left="1800" w:header="851" w:footer="992" w:gutter="0"/>
      <w:cols w:space="425"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86"/>
    <w:family w:val="roman"/>
    <w:pitch w:val="default"/>
    <w:sig w:usb0="E0002EFF" w:usb1="C000785B" w:usb2="00000009" w:usb3="00000000" w:csb0="400001FF" w:csb1="FFFF0000"/>
  </w:font>
  <w:font w:name="宋体">
    <w:panose1 w:val="02010600030101010101"/>
    <w:charset w:val="86"/>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altName w:val="Arial Rounded MT Bold"/>
    <w:panose1 w:val="020F0502020204030204"/>
    <w:charset w:val="00"/>
    <w:family w:val="swiss"/>
    <w:pitch w:val="default"/>
    <w:sig w:usb0="00000000" w:usb1="00000000" w:usb2="00000001" w:usb3="00000000" w:csb0="0000019F" w:csb1="00000000"/>
  </w:font>
  <w:font w:name="Arial Rounded MT Bold">
    <w:panose1 w:val="020F0704030504030204"/>
    <w:charset w:val="00"/>
    <w:family w:val="auto"/>
    <w:pitch w:val="default"/>
    <w:sig w:usb0="00000003" w:usb1="00000000" w:usb2="00000000" w:usb3="00000000" w:csb0="20000001" w:csb1="00000000"/>
  </w:font>
  <w:font w:name="Calibri Light">
    <w:altName w:val="Segoe Print"/>
    <w:panose1 w:val="020F0302020204030204"/>
    <w:charset w:val="00"/>
    <w:family w:val="auto"/>
    <w:pitch w:val="default"/>
    <w:sig w:usb0="00000000" w:usb1="00000000" w:usb2="00000009" w:usb3="00000000" w:csb0="200001FF" w:csb1="00000000"/>
  </w:font>
  <w:font w:name="Tahoma">
    <w:panose1 w:val="020B0604030504040204"/>
    <w:charset w:val="00"/>
    <w:family w:val="auto"/>
    <w:pitch w:val="default"/>
    <w:sig w:usb0="E1002EFF" w:usb1="C000605B" w:usb2="00000029" w:usb3="00000000" w:csb0="200101FF" w:csb1="20280000"/>
  </w:font>
  <w:font w:name="微软雅黑">
    <w:panose1 w:val="020B0503020204020204"/>
    <w:charset w:val="86"/>
    <w:family w:val="auto"/>
    <w:pitch w:val="default"/>
    <w:sig w:usb0="80000287" w:usb1="2ACF3C50" w:usb2="00000016" w:usb3="00000000" w:csb0="0004001F" w:csb1="00000000"/>
  </w:font>
  <w:font w:name="Segoe Print">
    <w:panose1 w:val="02000600000000000000"/>
    <w:charset w:val="00"/>
    <w:family w:val="auto"/>
    <w:pitch w:val="default"/>
    <w:sig w:usb0="0000028F" w:usb1="00000000" w:usb2="00000000" w:usb3="00000000" w:csb0="2000009F" w:csb1="4701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7"/>
    </w:pPr>
    <w:r>
      <w:rPr>
        <w:rFonts w:hint="default" w:eastAsiaTheme="minorEastAsia"/>
        <w:lang w:val="en-US" w:eastAsia="zh-CN"/>
      </w:rPr>
      <w:drawing>
        <wp:anchor distT="0" distB="0" distL="114300" distR="114300" simplePos="0" relativeHeight="251660288" behindDoc="1" locked="0" layoutInCell="1" allowOverlap="1">
          <wp:simplePos x="0" y="0"/>
          <wp:positionH relativeFrom="column">
            <wp:posOffset>4859655</wp:posOffset>
          </wp:positionH>
          <wp:positionV relativeFrom="paragraph">
            <wp:posOffset>-124460</wp:posOffset>
          </wp:positionV>
          <wp:extent cx="316865" cy="287655"/>
          <wp:effectExtent l="0" t="0" r="6985" b="17145"/>
          <wp:wrapNone/>
          <wp:docPr id="3" name="图片 3" descr="chipon R标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3" descr="chipon R标1"/>
                  <pic:cNvPicPr>
                    <a:picLocks noChangeAspect="1"/>
                  </pic:cNvPicPr>
                </pic:nvPicPr>
                <pic:blipFill>
                  <a:blip r:embed="rId1"/>
                  <a:stretch>
                    <a:fillRect/>
                  </a:stretch>
                </pic:blipFill>
                <pic:spPr>
                  <a:xfrm>
                    <a:off x="0" y="0"/>
                    <a:ext cx="316865" cy="287655"/>
                  </a:xfrm>
                  <a:prstGeom prst="rect">
                    <a:avLst/>
                  </a:prstGeom>
                </pic:spPr>
              </pic:pic>
            </a:graphicData>
          </a:graphic>
        </wp:anchor>
      </w:drawing>
    </w:r>
    <w:r>
      <w:rPr>
        <w:sz w:val="18"/>
      </w:rPr>
      <mc:AlternateContent>
        <mc:Choice Requires="wps">
          <w:drawing>
            <wp:anchor distT="0" distB="0" distL="114300" distR="114300" simplePos="0" relativeHeight="251661312" behindDoc="0" locked="0" layoutInCell="1" allowOverlap="1">
              <wp:simplePos x="0" y="0"/>
              <wp:positionH relativeFrom="margin">
                <wp:posOffset>2604135</wp:posOffset>
              </wp:positionH>
              <wp:positionV relativeFrom="paragraph">
                <wp:posOffset>0</wp:posOffset>
              </wp:positionV>
              <wp:extent cx="1828800" cy="1828800"/>
              <wp:effectExtent l="0" t="0" r="0" b="0"/>
              <wp:wrapNone/>
              <wp:docPr id="4" name="文本框 4"/>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pPr>
                            <w:pStyle w:val="7"/>
                          </w:pPr>
                          <w:r>
                            <w:fldChar w:fldCharType="begin"/>
                          </w:r>
                          <w:r>
                            <w:instrText xml:space="preserve"> PAGE  \* MERGEFORMAT </w:instrText>
                          </w:r>
                          <w:r>
                            <w:fldChar w:fldCharType="separate"/>
                          </w:r>
                          <w:r>
                            <w:t>1</w:t>
                          </w:r>
                          <w:r>
                            <w:fldChar w:fldCharType="end"/>
                          </w:r>
                        </w:p>
                      </w:txbxContent>
                    </wps:txbx>
                    <wps:bodyPr rot="0" spcFirstLastPara="0" vertOverflow="overflow" horzOverflow="overflow" vert="horz" wrap="none" lIns="0" tIns="0" rIns="0" bIns="0" numCol="1" spcCol="0" rtlCol="0" fromWordArt="0" anchor="t" anchorCtr="0" forceAA="0" upright="0" compatLnSpc="1">
                      <a:spAutoFit/>
                    </wps:bodyPr>
                  </wps:wsp>
                </a:graphicData>
              </a:graphic>
            </wp:anchor>
          </w:drawing>
        </mc:Choice>
        <mc:Fallback>
          <w:pict>
            <v:shape id="_x0000_s1026" o:spid="_x0000_s1026" o:spt="202" type="#_x0000_t202" style="position:absolute;left:0pt;margin-left:205.05pt;margin-top:0pt;height:144pt;width:144pt;mso-position-horizontal-relative:margin;mso-wrap-style:none;z-index:251661312;mso-width-relative:page;mso-height-relative:page;" filled="f" stroked="f" coordsize="21600,21600" o:gfxdata="UEsDBAoAAAAAAIdO4kAAAAAAAAAAAAAAAAAEAAAAZHJzL1BLAwQUAAAACACHTuJAFsZOJtQAAAAI&#10;AQAADwAAAGRycy9kb3ducmV2LnhtbE2PwU7DMBBE70j8g7VI3KidUlUhxKlERTgi0fTA0Y2XJBCv&#10;I9tNw9+znOA4mtHMm3K3uFHMGOLgSUO2UiCQWm8H6jQcm/ouBxGTIWtGT6jhGyPsquur0hTWX+gN&#10;50PqBJdQLIyGPqWpkDK2PToTV35CYu/DB2cSy9BJG8yFy90o10ptpTMD8UJvJtz32H4dzk7Dvm6a&#10;MGMM4zu+1Pefr08bfF60vr3J1COIhEv6C8MvPqNDxUwnfyYbxahhk6mMoxr4Edvbh5zlScM6zxXI&#10;qpT/D1Q/UEsDBBQAAAAIAIdO4kCb0gwvFQIAABMEAAAOAAAAZHJzL2Uyb0RvYy54bWytU02O0zAU&#10;3iNxB8t7mrQMo6pqOiozKkKqmJEKYu06dmPJ9rNst0k5ANyAFRv2nKvn4NlpOmiGFWLjfPH7/97n&#10;+U1nNDkIHxTYio5HJSXCcqiV3VX008fVqyklITJbMw1WVPQoAr1ZvHwxb91MTKABXQtPMIkNs9ZV&#10;tInRzYoi8EYYFkbghEWjBG9YxF+/K2rPWsxudDEpy+uiBV87D1yEgLd3vZEucn4pBY/3UgYRia4o&#10;9hbz6fO5TWexmLPZzjPXKH5ug/1DF4Ypi0Uvqe5YZGTv1bNURnEPAWQccTAFSKm4yDPgNOPyyTSb&#10;hjmRZ0FygrvQFP5fWv7h8OCJqit6RYllBld0+v7t9OPX6edXcpXoaV2YodfGoV/s3kKHax7uA16m&#10;qTvpTfriPATtSPTxQq7oIuEpaDqZTks0cbQNP5i/eAx3PsR3AgxJoKIet5dJZYd1iL3r4JKqWVgp&#10;rfMGtSVtRa9fvylzwMWCybXFGmmIvtmEYrftzpNtoT7iYB56ZQTHVwqLr1mID8yjFLBhlHe8x0Nq&#10;wCJwRpQ04L/87T7544bQSkmL0qqoRe1Tot9b3FxS4QD8ALYDsHtzC6jVMT4bxzPEAB/1AKUH8xk1&#10;v0w10MQsx0oVjQO8jb288c1wsVxmp73zatf0Aag7x+LabhxPZRKRwS33EcnMHCeCelbOvKHy8pbO&#10;ryRJ+8//7PX4lhe/AVBLAwQKAAAAAACHTuJAAAAAAAAAAAAAAAAABgAAAF9yZWxzL1BLAwQUAAAA&#10;CACHTuJAihRmPNEAAACUAQAACwAAAF9yZWxzLy5yZWxzpZDBasMwDIbvg72D0X1xmsMYo04vo9Br&#10;6R7A2IpjGltGMtn69vMOg2X0tqN+oe8T//7wmRa1IkukbGDX9aAwO/IxBwPvl+PTCyipNnu7UEYD&#10;NxQ4jI8P+zMutrYjmWMR1ShZDMy1lletxc2YrHRUMLfNRJxsbSMHXay72oB66Ptnzb8ZMG6Y6uQN&#10;8MkPoC630sx/2Ck6JqGpdo6SpmmK7h5VB7Zlju7INuEbuUazHLAa8CwaB2pZ134EfV+/+6fe00c+&#10;47rVfoeM649Xb7ocvwBQSwMEFAAAAAgAh07iQH7m5SD3AAAA4QEAABMAAABbQ29udGVudF9UeXBl&#10;c10ueG1slZFBTsMwEEX3SNzB8hYlTrtACCXpgrRLQKgcYGRPEotkbHlMaG+Pk7YbRJFY2jP/vye7&#10;3BzGQUwY2Dqq5CovpEDSzljqKvm+32UPUnAEMjA4wkoekeWmvr0p90ePLFKauJJ9jP5RKdY9jsC5&#10;80hp0rowQkzH0CkP+gM6VOuiuFfaUUSKWZw7ZF022MLnEMX2kK5PJgEHluLptDizKgneD1ZDTKZq&#10;IvODkp0JeUouO9xbz3dJQ6pfCfPkOuCce0lPE6xB8QohPsOYNJQJrIz7ooBT/nfJbDly5trWasyb&#10;wE2KveF0sbrWjmvXOP3f8u2SunSr5YPqb1BLAQIUABQAAAAIAIdO4kB+5uUg9wAAAOEBAAATAAAA&#10;AAAAAAEAIAAAAIIEAABbQ29udGVudF9UeXBlc10ueG1sUEsBAhQACgAAAAAAh07iQAAAAAAAAAAA&#10;AAAAAAYAAAAAAAAAAAAQAAAAZAMAAF9yZWxzL1BLAQIUABQAAAAIAIdO4kCKFGY80QAAAJQBAAAL&#10;AAAAAAAAAAEAIAAAAIgDAABfcmVscy8ucmVsc1BLAQIUAAoAAAAAAIdO4kAAAAAAAAAAAAAAAAAE&#10;AAAAAAAAAAAAEAAAAAAAAABkcnMvUEsBAhQAFAAAAAgAh07iQBbGTibUAAAACAEAAA8AAAAAAAAA&#10;AQAgAAAAIgAAAGRycy9kb3ducmV2LnhtbFBLAQIUABQAAAAIAIdO4kCb0gwvFQIAABMEAAAOAAAA&#10;AAAAAAEAIAAAACMBAABkcnMvZTJvRG9jLnhtbFBLBQYAAAAABgAGAFkBAACqBQAAAAA=&#10;">
              <v:fill on="f" focussize="0,0"/>
              <v:stroke on="f" weight="0.5pt"/>
              <v:imagedata o:title=""/>
              <o:lock v:ext="edit" aspectratio="f"/>
              <v:textbox inset="0mm,0mm,0mm,0mm" style="mso-fit-shape-to-text:t;">
                <w:txbxContent>
                  <w:p>
                    <w:pPr>
                      <w:pStyle w:val="7"/>
                    </w:pPr>
                    <w:r>
                      <w:fldChar w:fldCharType="begin"/>
                    </w:r>
                    <w:r>
                      <w:instrText xml:space="preserve"> PAGE  \* MERGEFORMAT </w:instrText>
                    </w:r>
                    <w:r>
                      <w:fldChar w:fldCharType="separate"/>
                    </w:r>
                    <w:r>
                      <w:t>1</w:t>
                    </w:r>
                    <w:r>
                      <w:fldChar w:fldCharType="end"/>
                    </w:r>
                  </w:p>
                </w:txbxContent>
              </v:textbox>
            </v:shape>
          </w:pict>
        </mc:Fallback>
      </mc:AlternateContent>
    </w:r>
    <w:r>
      <w:rPr>
        <w:rFonts w:hint="eastAsia"/>
        <w:lang w:val="en-US" w:eastAsia="zh-CN"/>
      </w:rPr>
      <w:t>芯旺微电子</w:t>
    </w:r>
  </w:p>
</w:ftr>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8"/>
      <w:jc w:val="left"/>
      <w:rPr>
        <w:rFonts w:hint="default"/>
        <w:lang w:val="en-US"/>
      </w:rPr>
    </w:pPr>
    <w:r>
      <w:rPr>
        <w:rFonts w:hint="eastAsia"/>
        <w:lang w:val="en-US" w:eastAsia="zh-CN"/>
      </w:rPr>
      <w:drawing>
        <wp:anchor distT="0" distB="0" distL="114300" distR="114300" simplePos="0" relativeHeight="251659264" behindDoc="1" locked="0" layoutInCell="1" allowOverlap="1">
          <wp:simplePos x="0" y="0"/>
          <wp:positionH relativeFrom="column">
            <wp:posOffset>0</wp:posOffset>
          </wp:positionH>
          <wp:positionV relativeFrom="paragraph">
            <wp:posOffset>-66675</wp:posOffset>
          </wp:positionV>
          <wp:extent cx="816610" cy="240665"/>
          <wp:effectExtent l="0" t="0" r="2540" b="6350"/>
          <wp:wrapNone/>
          <wp:docPr id="2" name="图片 2" descr="KungFu R标_画板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2" descr="KungFu R标_画板 2"/>
                  <pic:cNvPicPr>
                    <a:picLocks noChangeAspect="1"/>
                  </pic:cNvPicPr>
                </pic:nvPicPr>
                <pic:blipFill>
                  <a:blip r:embed="rId1"/>
                  <a:stretch>
                    <a:fillRect/>
                  </a:stretch>
                </pic:blipFill>
                <pic:spPr>
                  <a:xfrm>
                    <a:off x="0" y="0"/>
                    <a:ext cx="816610" cy="240665"/>
                  </a:xfrm>
                  <a:prstGeom prst="rect">
                    <a:avLst/>
                  </a:prstGeom>
                </pic:spPr>
              </pic:pic>
            </a:graphicData>
          </a:graphic>
        </wp:anchor>
      </w:drawing>
    </w:r>
    <w:r>
      <w:rPr>
        <w:rFonts w:hint="eastAsia"/>
        <w:lang w:val="en-US" w:eastAsia="zh-CN"/>
      </w:rPr>
      <w:t xml:space="preserve">                                                           ChipON KF32编译器覆盖率配置说明</w: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7FBEE9A"/>
    <w:multiLevelType w:val="singleLevel"/>
    <w:tmpl w:val="F7FBEE9A"/>
    <w:lvl w:ilvl="0" w:tentative="0">
      <w:start w:val="1"/>
      <w:numFmt w:val="decimalEnclosedCircleChinese"/>
      <w:suff w:val="nothing"/>
      <w:lvlText w:val="%1　"/>
      <w:lvlJc w:val="left"/>
      <w:pPr>
        <w:ind w:left="0" w:firstLine="400"/>
      </w:pPr>
      <w:rPr>
        <w:rFonts w:hint="eastAsia"/>
      </w:rPr>
    </w:lvl>
  </w:abstractNum>
  <w:abstractNum w:abstractNumId="1">
    <w:nsid w:val="1861364F"/>
    <w:multiLevelType w:val="singleLevel"/>
    <w:tmpl w:val="1861364F"/>
    <w:lvl w:ilvl="0" w:tentative="0">
      <w:start w:val="1"/>
      <w:numFmt w:val="decimalEnclosedCircleChinese"/>
      <w:suff w:val="nothing"/>
      <w:lvlText w:val="%1　"/>
      <w:lvlJc w:val="left"/>
      <w:pPr>
        <w:ind w:left="0" w:firstLine="400"/>
      </w:pPr>
      <w:rPr>
        <w:rFonts w:hint="eastAsia"/>
      </w:rPr>
    </w:lvl>
  </w:abstractNum>
  <w:abstractNum w:abstractNumId="2">
    <w:nsid w:val="265FD350"/>
    <w:multiLevelType w:val="singleLevel"/>
    <w:tmpl w:val="265FD350"/>
    <w:lvl w:ilvl="0" w:tentative="0">
      <w:start w:val="1"/>
      <w:numFmt w:val="decimalEnclosedCircleChinese"/>
      <w:suff w:val="nothing"/>
      <w:lvlText w:val="%1　"/>
      <w:lvlJc w:val="left"/>
      <w:pPr>
        <w:ind w:left="0" w:firstLine="400"/>
      </w:pPr>
      <w:rPr>
        <w:rFonts w:hint="eastAsia"/>
      </w:rPr>
    </w:lvl>
  </w:abstractNum>
  <w:abstractNum w:abstractNumId="3">
    <w:nsid w:val="4F297BEE"/>
    <w:multiLevelType w:val="singleLevel"/>
    <w:tmpl w:val="4F297BEE"/>
    <w:lvl w:ilvl="0" w:tentative="0">
      <w:start w:val="1"/>
      <w:numFmt w:val="lowerLetter"/>
      <w:lvlText w:val="%1."/>
      <w:lvlJc w:val="left"/>
      <w:pPr>
        <w:ind w:left="425" w:hanging="425"/>
      </w:pPr>
      <w:rPr>
        <w:rFonts w:hint="default"/>
      </w:rPr>
    </w:lvl>
  </w:abstractNum>
  <w:abstractNum w:abstractNumId="4">
    <w:nsid w:val="79422F13"/>
    <w:multiLevelType w:val="multilevel"/>
    <w:tmpl w:val="79422F13"/>
    <w:lvl w:ilvl="0" w:tentative="0">
      <w:start w:val="1"/>
      <w:numFmt w:val="decimal"/>
      <w:lvlText w:val="%1"/>
      <w:lvlJc w:val="left"/>
      <w:pPr>
        <w:ind w:left="425" w:hanging="425"/>
      </w:pPr>
      <w:rPr>
        <w:rFonts w:hint="default"/>
      </w:rPr>
    </w:lvl>
    <w:lvl w:ilvl="1" w:tentative="0">
      <w:start w:val="1"/>
      <w:numFmt w:val="decimal"/>
      <w:lvlText w:val="%1.%2"/>
      <w:lvlJc w:val="left"/>
      <w:pPr>
        <w:ind w:left="992" w:hanging="567"/>
      </w:pPr>
      <w:rPr>
        <w:rFonts w:hint="eastAsia"/>
      </w:rPr>
    </w:lvl>
    <w:lvl w:ilvl="2" w:tentative="0">
      <w:start w:val="1"/>
      <w:numFmt w:val="decimal"/>
      <w:lvlText w:val="%1.%2.%3"/>
      <w:lvlJc w:val="left"/>
      <w:pPr>
        <w:ind w:left="1418" w:hanging="567"/>
      </w:pPr>
      <w:rPr>
        <w:rFonts w:hint="eastAsia"/>
      </w:rPr>
    </w:lvl>
    <w:lvl w:ilvl="3" w:tentative="0">
      <w:start w:val="1"/>
      <w:numFmt w:val="decimal"/>
      <w:lvlText w:val="%1.%2.%3.%4"/>
      <w:lvlJc w:val="left"/>
      <w:pPr>
        <w:ind w:left="1984" w:hanging="708"/>
      </w:pPr>
      <w:rPr>
        <w:rFonts w:hint="eastAsia"/>
      </w:rPr>
    </w:lvl>
    <w:lvl w:ilvl="4" w:tentative="0">
      <w:start w:val="1"/>
      <w:numFmt w:val="decimal"/>
      <w:lvlText w:val="%1.%2.%3.%4.%5"/>
      <w:lvlJc w:val="left"/>
      <w:pPr>
        <w:ind w:left="2551" w:hanging="850"/>
      </w:pPr>
      <w:rPr>
        <w:rFonts w:hint="eastAsia"/>
      </w:rPr>
    </w:lvl>
    <w:lvl w:ilvl="5" w:tentative="0">
      <w:start w:val="1"/>
      <w:numFmt w:val="decimal"/>
      <w:lvlText w:val="%1.%2.%3.%4.%5.%6"/>
      <w:lvlJc w:val="left"/>
      <w:pPr>
        <w:ind w:left="3260" w:hanging="1134"/>
      </w:pPr>
      <w:rPr>
        <w:rFonts w:hint="eastAsia"/>
      </w:rPr>
    </w:lvl>
    <w:lvl w:ilvl="6" w:tentative="0">
      <w:start w:val="1"/>
      <w:numFmt w:val="decimal"/>
      <w:lvlText w:val="%1.%2.%3.%4.%5.%6.%7"/>
      <w:lvlJc w:val="left"/>
      <w:pPr>
        <w:ind w:left="3827" w:hanging="1276"/>
      </w:pPr>
      <w:rPr>
        <w:rFonts w:hint="eastAsia"/>
      </w:rPr>
    </w:lvl>
    <w:lvl w:ilvl="7" w:tentative="0">
      <w:start w:val="1"/>
      <w:numFmt w:val="decimal"/>
      <w:lvlText w:val="%1.%2.%3.%4.%5.%6.%7.%8"/>
      <w:lvlJc w:val="left"/>
      <w:pPr>
        <w:ind w:left="4394" w:hanging="1418"/>
      </w:pPr>
      <w:rPr>
        <w:rFonts w:hint="eastAsia"/>
      </w:rPr>
    </w:lvl>
    <w:lvl w:ilvl="8" w:tentative="0">
      <w:start w:val="1"/>
      <w:numFmt w:val="decimal"/>
      <w:lvlText w:val="%1.%2.%3.%4.%5.%6.%7.%8.%9"/>
      <w:lvlJc w:val="left"/>
      <w:pPr>
        <w:ind w:left="5102" w:hanging="1700"/>
      </w:pPr>
      <w:rPr>
        <w:rFonts w:hint="eastAsia"/>
      </w:rPr>
    </w:lvl>
  </w:abstractNum>
  <w:num w:numId="1">
    <w:abstractNumId w:val="4"/>
  </w:num>
  <w:num w:numId="2">
    <w:abstractNumId w:val="1"/>
  </w:num>
  <w:num w:numId="3">
    <w:abstractNumId w:val="3"/>
  </w:num>
  <w:num w:numId="4">
    <w:abstractNumId w:val="2"/>
  </w:num>
  <w:num w:numId="5">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embedSystemFonts/>
  <w:bordersDoNotSurroundHeader w:val="1"/>
  <w:bordersDoNotSurroundFooter w:val="1"/>
  <w:documentProtection w:enforcement="0"/>
  <w:defaultTabStop w:val="420"/>
  <w:drawingGridVerticalSpacing w:val="156"/>
  <w:displayHorizontalDrawingGridEvery w:val="0"/>
  <w:displayVerticalDrawingGridEvery w:val="2"/>
  <w:characterSpacingControl w:val="compressPunctuation"/>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docVars>
    <w:docVar w:name="commondata" w:val="eyJoZGlkIjoiOGEwMmRhZDhmNmUxMTUwY2FhMjZlMGNhNmEwMDU1NmYifQ=="/>
  </w:docVars>
  <w:rsids>
    <w:rsidRoot w:val="00000000"/>
    <w:rsid w:val="00F76805"/>
    <w:rsid w:val="034E0D03"/>
    <w:rsid w:val="0574759E"/>
    <w:rsid w:val="06AA3A02"/>
    <w:rsid w:val="08343C7C"/>
    <w:rsid w:val="08AE3A03"/>
    <w:rsid w:val="0A6A44EC"/>
    <w:rsid w:val="0A703889"/>
    <w:rsid w:val="0B183E4B"/>
    <w:rsid w:val="0C185825"/>
    <w:rsid w:val="0D11443C"/>
    <w:rsid w:val="0D2A4946"/>
    <w:rsid w:val="0D6E21C2"/>
    <w:rsid w:val="0D7A090A"/>
    <w:rsid w:val="0E1C1499"/>
    <w:rsid w:val="0EC812F3"/>
    <w:rsid w:val="0F275CD0"/>
    <w:rsid w:val="13A43AA7"/>
    <w:rsid w:val="15282750"/>
    <w:rsid w:val="16911024"/>
    <w:rsid w:val="16B94831"/>
    <w:rsid w:val="16D32C15"/>
    <w:rsid w:val="18442785"/>
    <w:rsid w:val="1A5D3725"/>
    <w:rsid w:val="1B757A6F"/>
    <w:rsid w:val="1BDB1121"/>
    <w:rsid w:val="1C1B5646"/>
    <w:rsid w:val="1C960E31"/>
    <w:rsid w:val="1CDD185B"/>
    <w:rsid w:val="1D5D503A"/>
    <w:rsid w:val="1DB70586"/>
    <w:rsid w:val="1E393A99"/>
    <w:rsid w:val="1E643F17"/>
    <w:rsid w:val="1EF74190"/>
    <w:rsid w:val="1FF10AE7"/>
    <w:rsid w:val="212A205B"/>
    <w:rsid w:val="21E93AF0"/>
    <w:rsid w:val="231C1BE7"/>
    <w:rsid w:val="2320037D"/>
    <w:rsid w:val="255418A8"/>
    <w:rsid w:val="26A65BB3"/>
    <w:rsid w:val="27BB08F5"/>
    <w:rsid w:val="28642123"/>
    <w:rsid w:val="29864630"/>
    <w:rsid w:val="2B200583"/>
    <w:rsid w:val="2C21681A"/>
    <w:rsid w:val="2F9C03A5"/>
    <w:rsid w:val="2FDD4376"/>
    <w:rsid w:val="304B681F"/>
    <w:rsid w:val="31C12394"/>
    <w:rsid w:val="31EC6B1E"/>
    <w:rsid w:val="33DC519B"/>
    <w:rsid w:val="33FC5905"/>
    <w:rsid w:val="35E66EA9"/>
    <w:rsid w:val="37A03F8F"/>
    <w:rsid w:val="37D44BCF"/>
    <w:rsid w:val="39307789"/>
    <w:rsid w:val="39DE380F"/>
    <w:rsid w:val="3A41743A"/>
    <w:rsid w:val="3BDC22A4"/>
    <w:rsid w:val="3C4816E7"/>
    <w:rsid w:val="3FF1599A"/>
    <w:rsid w:val="40510430"/>
    <w:rsid w:val="40A01882"/>
    <w:rsid w:val="41C23F83"/>
    <w:rsid w:val="440B4EEF"/>
    <w:rsid w:val="448542A4"/>
    <w:rsid w:val="463E737E"/>
    <w:rsid w:val="463F6B6F"/>
    <w:rsid w:val="49080B7C"/>
    <w:rsid w:val="4B470B70"/>
    <w:rsid w:val="4B4D21C9"/>
    <w:rsid w:val="4D4E7625"/>
    <w:rsid w:val="4DF73F88"/>
    <w:rsid w:val="4EAE1F28"/>
    <w:rsid w:val="512C28A5"/>
    <w:rsid w:val="518F2D7E"/>
    <w:rsid w:val="51E33A58"/>
    <w:rsid w:val="53D42D67"/>
    <w:rsid w:val="54A61249"/>
    <w:rsid w:val="54D65B0C"/>
    <w:rsid w:val="55324BCE"/>
    <w:rsid w:val="55A22C65"/>
    <w:rsid w:val="5AB605C1"/>
    <w:rsid w:val="5B55314A"/>
    <w:rsid w:val="5BBE09E7"/>
    <w:rsid w:val="5C54602A"/>
    <w:rsid w:val="5C790EFA"/>
    <w:rsid w:val="5D6B22DD"/>
    <w:rsid w:val="60A63C51"/>
    <w:rsid w:val="61FA79F1"/>
    <w:rsid w:val="62605911"/>
    <w:rsid w:val="6A0E1913"/>
    <w:rsid w:val="6A4B367A"/>
    <w:rsid w:val="6B4C26F3"/>
    <w:rsid w:val="6C586EFC"/>
    <w:rsid w:val="6DB87176"/>
    <w:rsid w:val="6F5F01A2"/>
    <w:rsid w:val="744F4568"/>
    <w:rsid w:val="749603C1"/>
    <w:rsid w:val="773D5D0E"/>
    <w:rsid w:val="7B1F72F1"/>
    <w:rsid w:val="7BCE7A76"/>
    <w:rsid w:val="7C5E7430"/>
    <w:rsid w:val="7CB07AB5"/>
    <w:rsid w:val="7D8908F9"/>
    <w:rsid w:val="7EAE7A42"/>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mc:Ignorable="w14">
  <w:docDefaults>
    <w:rPrDefault>
      <w:rPr>
        <w:rFonts w:asciiTheme="minorHAnsi" w:hAnsiTheme="minorHAnsi" w:eastAsiaTheme="minorEastAsia" w:cstheme="minorBidi"/>
      </w:rPr>
    </w:rPrDefault>
  </w:docDefaults>
  <w:latentStyles w:count="260" w:defQFormat="0" w:defUnhideWhenUsed="1" w:defSemiHidden="1" w:defUIPriority="99" w:defLockedState="0">
    <w:lsdException w:qFormat="1" w:unhideWhenUsed="0" w:uiPriority="0" w:semiHidden="0" w:name="Normal"/>
    <w:lsdException w:qFormat="1" w:unhideWhenUsed="0" w:uiPriority="9" w:semiHidden="0" w:name="heading 1"/>
    <w:lsdException w:qFormat="1" w:uiPriority="9" w:semiHidden="0" w:name="heading 2"/>
    <w:lsdException w:qFormat="1" w:uiPriority="0" w:name="heading 3"/>
    <w:lsdException w:qFormat="1" w:uiPriority="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unhideWhenUsed="0" w:uiPriority="0" w:semiHidden="0" w:name="index 1"/>
    <w:lsdException w:unhideWhenUsed="0" w:uiPriority="0" w:semiHidden="0" w:name="index 2"/>
    <w:lsdException w:unhideWhenUsed="0" w:uiPriority="0" w:semiHidden="0" w:name="index 3"/>
    <w:lsdException w:unhideWhenUsed="0" w:uiPriority="0" w:semiHidden="0" w:name="index 4"/>
    <w:lsdException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unhideWhenUsed="0" w:uiPriority="0" w:semiHidden="0" w:name="toc 1"/>
    <w:lsdException w:qFormat="1" w:uiPriority="39" w:semiHidden="0" w:name="toc 2"/>
    <w:lsdException w:qFormat="1" w:uiPriority="39" w:name="toc 3"/>
    <w:lsdException w:unhideWhenUsed="0" w:uiPriority="0" w:semiHidden="0" w:name="toc 4"/>
    <w:lsdException w:unhideWhenUsed="0" w:uiPriority="0" w:semiHidden="0" w:name="toc 5"/>
    <w:lsdException w:unhideWhenUsed="0" w:uiPriority="0" w:semiHidden="0" w:name="toc 6"/>
    <w:lsdException w:unhideWhenUsed="0" w:uiPriority="0" w:semiHidden="0" w:name="toc 7"/>
    <w:lsdException w:unhideWhenUsed="0" w:uiPriority="0" w:semiHidden="0" w:name="toc 8"/>
    <w:lsdException w:unhideWhenUsed="0" w:uiPriority="0" w:semiHidden="0" w:name="toc 9"/>
    <w:lsdException w:unhideWhenUsed="0" w:uiPriority="0" w:semiHidden="0" w:name="Normal Indent"/>
    <w:lsdException w:unhideWhenUsed="0" w:uiPriority="0" w:semiHidden="0" w:name="footnote text"/>
    <w:lsdException w:unhideWhenUsed="0" w:uiPriority="0" w:semiHidden="0" w:name="annotation text"/>
    <w:lsdException w:qFormat="1" w:uiPriority="99" w:semiHidden="0" w:name="header"/>
    <w:lsdException w:qFormat="1" w:uiPriority="99" w:semiHidden="0" w:name="footer"/>
    <w:lsdException w:unhideWhenUsed="0" w:uiPriority="0" w:semiHidden="0" w:name="index heading"/>
    <w:lsdException w:qFormat="1" w:uiPriority="0" w:name="caption"/>
    <w:lsdException w:unhideWhenUsed="0" w:uiPriority="0" w:semiHidden="0" w:name="table of figures"/>
    <w:lsdException w:unhideWhenUsed="0" w:uiPriority="0" w:semiHidden="0" w:name="envelope address"/>
    <w:lsdException w:unhideWhenUsed="0" w:uiPriority="0" w:semiHidden="0" w:name="envelope return"/>
    <w:lsdException w:unhideWhenUsed="0" w:uiPriority="0" w:semiHidden="0" w:name="footnote reference"/>
    <w:lsdException w:unhideWhenUsed="0" w:uiPriority="0" w:semiHidden="0" w:name="annotation reference"/>
    <w:lsdException w:unhideWhenUsed="0" w:uiPriority="0" w:semiHidden="0" w:name="line number"/>
    <w:lsdException w:unhideWhenUsed="0" w:uiPriority="0" w:semiHidden="0" w:name="page number"/>
    <w:lsdException w:unhideWhenUsed="0" w:uiPriority="0" w:semiHidden="0" w:name="endnote reference"/>
    <w:lsdException w:unhideWhenUsed="0" w:uiPriority="0" w:semiHidden="0" w:name="endnote text"/>
    <w:lsdException w:unhideWhenUsed="0" w:uiPriority="0" w:semiHidden="0" w:name="table of authorities"/>
    <w:lsdException w:unhideWhenUsed="0" w:uiPriority="0" w:semiHidden="0" w:name="macro"/>
    <w:lsdException w:unhideWhenUsed="0" w:uiPriority="0" w:semiHidden="0" w:name="toa heading"/>
    <w:lsdException w:unhideWhenUsed="0" w:uiPriority="0" w:semiHidden="0" w:name="List"/>
    <w:lsdException w:unhideWhenUsed="0" w:uiPriority="0" w:semiHidden="0" w:name="List Bullet"/>
    <w:lsdException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qFormat="1" w:unhideWhenUsed="0" w:uiPriority="0" w:semiHidden="0" w:name="Title"/>
    <w:lsdException w:unhideWhenUsed="0" w:uiPriority="0" w:semiHidden="0" w:name="Closing"/>
    <w:lsdException w:unhideWhenUsed="0" w:uiPriority="0" w:semiHidden="0" w:name="Signature"/>
    <w:lsdException w:unhideWhenUsed="0" w:uiPriority="0" w:name="Default Paragraph Font"/>
    <w:lsdException w:qFormat="1" w:unhideWhenUsed="0" w:uiPriority="1" w:semiHidden="0" w:name="Body Text"/>
    <w:lsdException w:unhideWhenUsed="0" w:uiPriority="0"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sdException w:unhideWhenUsed="0" w:uiPriority="0" w:semiHidden="0" w:name="Salutation"/>
    <w:lsdException w:unhideWhenUsed="0" w:uiPriority="0" w:semiHidden="0" w:name="Date"/>
    <w:lsdException w:unhideWhenUsed="0" w:uiPriority="0" w:semiHidden="0" w:name="Body Text First Indent"/>
    <w:lsdException w:unhideWhenUsed="0" w:uiPriority="0" w:semiHidden="0" w:name="Body Text First Indent 2"/>
    <w:lsdException w:unhideWhenUsed="0" w:uiPriority="0" w:semiHidden="0" w:name="Note Heading"/>
    <w:lsdException w:unhideWhenUsed="0" w:uiPriority="0" w:semiHidden="0" w:name="Body Text 2"/>
    <w:lsdException w:unhideWhenUsed="0" w:uiPriority="0" w:semiHidden="0" w:name="Body Text 3"/>
    <w:lsdException w:unhideWhenUsed="0" w:uiPriority="0" w:semiHidden="0" w:name="Body Text Indent 2"/>
    <w:lsdException w:unhideWhenUsed="0" w:uiPriority="0" w:semiHidden="0" w:name="Body Text Indent 3"/>
    <w:lsdException w:unhideWhenUsed="0" w:uiPriority="0" w:semiHidden="0" w:name="Block Text"/>
    <w:lsdException w:unhideWhenUsed="0" w:uiPriority="0" w:semiHidden="0" w:name="Hyperlink"/>
    <w:lsdException w:unhideWhenUsed="0" w:uiPriority="0" w:semiHidden="0" w:name="FollowedHyperlink"/>
    <w:lsdException w:qFormat="1" w:unhideWhenUsed="0" w:uiPriority="0" w:semiHidden="0" w:name="Strong"/>
    <w:lsdException w:qFormat="1" w:unhideWhenUsed="0" w:uiPriority="0" w:semiHidden="0" w:name="Emphasis"/>
    <w:lsdException w:unhideWhenUsed="0" w:uiPriority="0" w:semiHidden="0" w:name="Document Map"/>
    <w:lsdException w:unhideWhenUsed="0" w:uiPriority="0" w:semiHidden="0" w:name="Plain Text"/>
    <w:lsdException w:unhideWhenUsed="0" w:uiPriority="0" w:semiHidden="0" w:name="E-mail Signature"/>
    <w:lsdException w:unhideWhenUsed="0" w:uiPriority="0" w:semiHidden="0" w:name="Normal (Web)"/>
    <w:lsdException w:unhideWhenUsed="0" w:uiPriority="0" w:semiHidden="0" w:name="HTML Acronym"/>
    <w:lsdException w:unhideWhenUsed="0" w:uiPriority="0" w:semiHidden="0" w:name="HTML Address"/>
    <w:lsdException w:unhideWhenUsed="0" w:uiPriority="0" w:semiHidden="0" w:name="HTML Cite"/>
    <w:lsdException w:unhideWhenUsed="0" w:uiPriority="0" w:semiHidden="0" w:name="HTML Code"/>
    <w:lsdException w:unhideWhenUsed="0" w:uiPriority="0" w:semiHidden="0" w:name="HTML Definition"/>
    <w:lsdException w:unhideWhenUsed="0" w:uiPriority="0" w:semiHidden="0" w:name="HTML Keyboard"/>
    <w:lsdException w:unhideWhenUsed="0" w:uiPriority="0" w:semiHidden="0" w:name="HTML Preformatted"/>
    <w:lsdException w:unhideWhenUsed="0" w:uiPriority="0" w:semiHidden="0" w:name="HTML Sample"/>
    <w:lsdException w:unhideWhenUsed="0" w:uiPriority="0" w:semiHidden="0" w:name="HTML Typewriter"/>
    <w:lsdException w:unhideWhenUsed="0" w:uiPriority="0" w:semiHidden="0" w:name="HTML Variable"/>
    <w:lsdException w:qFormat="1" w:unhideWhenUsed="0" w:uiPriority="0" w:name="Normal Table"/>
    <w:lsdException w:unhideWhenUsed="0" w:uiPriority="0" w:semiHidden="0" w:name="annotation subject"/>
    <w:lsdException w:unhideWhenUsed="0" w:uiPriority="0" w:semiHidden="0" w:name="Table Simple 1"/>
    <w:lsdException w:unhideWhenUsed="0" w:uiPriority="0" w:semiHidden="0" w:name="Table Simple 2"/>
    <w:lsdException w:unhideWhenUsed="0" w:uiPriority="0" w:semiHidden="0" w:name="Table Simple 3"/>
    <w:lsdException w:unhideWhenUsed="0" w:uiPriority="0" w:semiHidden="0" w:name="Table Classic 1"/>
    <w:lsdException w:unhideWhenUsed="0" w:uiPriority="0" w:semiHidden="0" w:name="Table Classic 2"/>
    <w:lsdException w:unhideWhenUsed="0" w:uiPriority="0" w:semiHidden="0" w:name="Table Classic 3"/>
    <w:lsdException w:unhideWhenUsed="0" w:uiPriority="0" w:semiHidden="0" w:name="Table Classic 4"/>
    <w:lsdException w:unhideWhenUsed="0" w:uiPriority="0" w:semiHidden="0" w:name="Table Colorful 1"/>
    <w:lsdException w:unhideWhenUsed="0" w:uiPriority="0" w:semiHidden="0" w:name="Table Colorful 2"/>
    <w:lsdException w:unhideWhenUsed="0" w:uiPriority="0" w:semiHidden="0" w:name="Table Colorful 3"/>
    <w:lsdException w:unhideWhenUsed="0" w:uiPriority="0" w:semiHidden="0" w:name="Table Columns 1"/>
    <w:lsdException w:unhideWhenUsed="0" w:uiPriority="0" w:semiHidden="0" w:name="Table Columns 2"/>
    <w:lsdException w:unhideWhenUsed="0" w:uiPriority="0" w:semiHidden="0" w:name="Table Columns 3"/>
    <w:lsdException w:unhideWhenUsed="0" w:uiPriority="0" w:semiHidden="0" w:name="Table Columns 4"/>
    <w:lsdException w:unhideWhenUsed="0" w:uiPriority="0" w:semiHidden="0" w:name="Table Columns 5"/>
    <w:lsdException w:unhideWhenUsed="0" w:uiPriority="0" w:semiHidden="0" w:name="Table Grid 1"/>
    <w:lsdException w:unhideWhenUsed="0" w:uiPriority="0" w:semiHidden="0" w:name="Table Grid 2"/>
    <w:lsdException w:unhideWhenUsed="0" w:uiPriority="0" w:semiHidden="0" w:name="Table Grid 3"/>
    <w:lsdException w:unhideWhenUsed="0" w:uiPriority="0" w:semiHidden="0" w:name="Table Grid 4"/>
    <w:lsdException w:unhideWhenUsed="0" w:uiPriority="0" w:semiHidden="0" w:name="Table Grid 5"/>
    <w:lsdException w:unhideWhenUsed="0" w:uiPriority="0" w:semiHidden="0" w:name="Table Grid 6"/>
    <w:lsdException w:unhideWhenUsed="0" w:uiPriority="0" w:semiHidden="0" w:name="Table Grid 7"/>
    <w:lsdException w:unhideWhenUsed="0" w:uiPriority="0" w:semiHidden="0" w:name="Table Grid 8"/>
    <w:lsdException w:unhideWhenUsed="0" w:uiPriority="0" w:semiHidden="0" w:name="Table List 1"/>
    <w:lsdException w:unhideWhenUsed="0" w:uiPriority="0" w:semiHidden="0" w:name="Table List 2"/>
    <w:lsdException w:unhideWhenUsed="0" w:uiPriority="0" w:semiHidden="0" w:name="Table List 3"/>
    <w:lsdException w:unhideWhenUsed="0" w:uiPriority="0" w:semiHidden="0" w:name="Table List 4"/>
    <w:lsdException w:unhideWhenUsed="0" w:uiPriority="0" w:semiHidden="0" w:name="Table List 5"/>
    <w:lsdException w:unhideWhenUsed="0" w:uiPriority="0" w:semiHidden="0" w:name="Table List 6"/>
    <w:lsdException w:unhideWhenUsed="0" w:uiPriority="0" w:semiHidden="0" w:name="Table List 7"/>
    <w:lsdException w:unhideWhenUsed="0" w:uiPriority="0" w:semiHidden="0" w:name="Table List 8"/>
    <w:lsdException w:unhideWhenUsed="0" w:uiPriority="0" w:semiHidden="0" w:name="Table 3D effects 1"/>
    <w:lsdException w:unhideWhenUsed="0" w:uiPriority="0" w:semiHidden="0" w:name="Table 3D effects 2"/>
    <w:lsdException w:unhideWhenUsed="0" w:uiPriority="0" w:semiHidden="0" w:name="Table 3D effects 3"/>
    <w:lsdException w:unhideWhenUsed="0" w:uiPriority="0" w:semiHidden="0" w:name="Table Contemporary"/>
    <w:lsdException w:unhideWhenUsed="0" w:uiPriority="0" w:semiHidden="0" w:name="Table Elegant"/>
    <w:lsdException w:unhideWhenUsed="0" w:uiPriority="0" w:semiHidden="0" w:name="Table Professional"/>
    <w:lsdException w:unhideWhenUsed="0" w:uiPriority="0" w:semiHidden="0" w:name="Table Subtle 1"/>
    <w:lsdException w:unhideWhenUsed="0" w:uiPriority="0" w:semiHidden="0" w:name="Table Subtle 2"/>
    <w:lsdException w:unhideWhenUsed="0" w:uiPriority="0" w:semiHidden="0" w:name="Table Web 1"/>
    <w:lsdException w:unhideWhenUsed="0" w:uiPriority="0" w:semiHidden="0" w:name="Table Web 2"/>
    <w:lsdException w:unhideWhenUsed="0" w:uiPriority="0" w:semiHidden="0" w:name="Table Web 3"/>
    <w:lsdException w:unhideWhenUsed="0" w:uiPriority="0" w:semiHidden="0" w:name="Balloon Text"/>
    <w:lsdException w:unhideWhenUsed="0" w:uiPriority="0" w:semiHidden="0" w:name="Table Grid"/>
    <w:lsdException w:unhideWhenUsed="0" w:uiPriority="0" w:semiHidden="0"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qFormat="1" w:unhideWhenUsed="0" w:uiPriority="34" w:semiHidden="0" w:name="List Paragraph"/>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jc w:val="both"/>
    </w:pPr>
    <w:rPr>
      <w:rFonts w:asciiTheme="minorHAnsi" w:hAnsiTheme="minorHAnsi" w:eastAsiaTheme="minorEastAsia" w:cstheme="minorBidi"/>
      <w:kern w:val="2"/>
      <w:sz w:val="21"/>
      <w:szCs w:val="22"/>
      <w:lang w:val="en-US" w:eastAsia="zh-CN" w:bidi="ar-SA"/>
    </w:rPr>
  </w:style>
  <w:style w:type="paragraph" w:styleId="2">
    <w:name w:val="heading 1"/>
    <w:basedOn w:val="1"/>
    <w:next w:val="1"/>
    <w:qFormat/>
    <w:uiPriority w:val="9"/>
    <w:pPr>
      <w:keepNext/>
      <w:keepLines/>
      <w:spacing w:before="340" w:after="330" w:line="578" w:lineRule="auto"/>
      <w:outlineLvl w:val="0"/>
    </w:pPr>
    <w:rPr>
      <w:b/>
      <w:bCs/>
      <w:kern w:val="44"/>
      <w:sz w:val="44"/>
      <w:szCs w:val="44"/>
    </w:rPr>
  </w:style>
  <w:style w:type="paragraph" w:styleId="3">
    <w:name w:val="heading 2"/>
    <w:basedOn w:val="1"/>
    <w:next w:val="1"/>
    <w:unhideWhenUsed/>
    <w:qFormat/>
    <w:uiPriority w:val="9"/>
    <w:pPr>
      <w:keepNext/>
      <w:keepLines/>
      <w:spacing w:before="260" w:beforeLines="0" w:beforeAutospacing="0" w:after="260" w:afterLines="0" w:afterAutospacing="0" w:line="413" w:lineRule="auto"/>
      <w:outlineLvl w:val="1"/>
    </w:pPr>
    <w:rPr>
      <w:rFonts w:ascii="Arial" w:hAnsi="Arial" w:eastAsia="黑体"/>
      <w:b/>
      <w:sz w:val="32"/>
    </w:rPr>
  </w:style>
  <w:style w:type="paragraph" w:styleId="4">
    <w:name w:val="heading 3"/>
    <w:basedOn w:val="1"/>
    <w:next w:val="1"/>
    <w:semiHidden/>
    <w:unhideWhenUsed/>
    <w:qFormat/>
    <w:uiPriority w:val="0"/>
    <w:pPr>
      <w:widowControl w:val="0"/>
      <w:autoSpaceDE w:val="0"/>
      <w:autoSpaceDN w:val="0"/>
      <w:ind w:left="1249"/>
      <w:outlineLvl w:val="2"/>
    </w:pPr>
    <w:rPr>
      <w:rFonts w:ascii="Arial" w:hAnsi="Arial" w:eastAsia="宋体" w:cs="Arial"/>
      <w:b/>
      <w:bCs/>
      <w:sz w:val="24"/>
      <w:szCs w:val="20"/>
      <w:lang w:eastAsia="en-US"/>
    </w:rPr>
  </w:style>
  <w:style w:type="character" w:default="1" w:styleId="11">
    <w:name w:val="Default Paragraph Font"/>
    <w:semiHidden/>
    <w:uiPriority w:val="0"/>
  </w:style>
  <w:style w:type="table" w:default="1" w:styleId="10">
    <w:name w:val="Normal Table"/>
    <w:semiHidden/>
    <w:qFormat/>
    <w:uiPriority w:val="0"/>
    <w:tblPr>
      <w:tblLayout w:type="fixed"/>
      <w:tblCellMar>
        <w:top w:w="0" w:type="dxa"/>
        <w:left w:w="108" w:type="dxa"/>
        <w:bottom w:w="0" w:type="dxa"/>
        <w:right w:w="108" w:type="dxa"/>
      </w:tblCellMar>
    </w:tblPr>
  </w:style>
  <w:style w:type="paragraph" w:styleId="5">
    <w:name w:val="Body Text"/>
    <w:basedOn w:val="1"/>
    <w:qFormat/>
    <w:uiPriority w:val="1"/>
    <w:rPr>
      <w:rFonts w:ascii="Arial" w:hAnsi="Arial" w:eastAsia="Arial" w:cs="Arial"/>
      <w:sz w:val="20"/>
      <w:szCs w:val="20"/>
      <w:lang w:val="en-US" w:eastAsia="en-US" w:bidi="en-US"/>
    </w:rPr>
  </w:style>
  <w:style w:type="paragraph" w:styleId="6">
    <w:name w:val="toc 3"/>
    <w:basedOn w:val="1"/>
    <w:next w:val="1"/>
    <w:semiHidden/>
    <w:unhideWhenUsed/>
    <w:qFormat/>
    <w:uiPriority w:val="39"/>
    <w:pPr>
      <w:ind w:left="840" w:leftChars="400"/>
    </w:pPr>
  </w:style>
  <w:style w:type="paragraph" w:styleId="7">
    <w:name w:val="footer"/>
    <w:basedOn w:val="1"/>
    <w:unhideWhenUsed/>
    <w:qFormat/>
    <w:uiPriority w:val="99"/>
    <w:pPr>
      <w:tabs>
        <w:tab w:val="center" w:pos="4153"/>
        <w:tab w:val="right" w:pos="8306"/>
      </w:tabs>
      <w:snapToGrid w:val="0"/>
      <w:jc w:val="left"/>
    </w:pPr>
    <w:rPr>
      <w:sz w:val="18"/>
      <w:szCs w:val="18"/>
    </w:rPr>
  </w:style>
  <w:style w:type="paragraph" w:styleId="8">
    <w:name w:val="header"/>
    <w:basedOn w:val="1"/>
    <w:unhideWhenUsed/>
    <w:qFormat/>
    <w:uiPriority w:val="99"/>
    <w:pPr>
      <w:pBdr>
        <w:bottom w:val="single" w:color="auto" w:sz="6" w:space="1"/>
      </w:pBdr>
      <w:tabs>
        <w:tab w:val="center" w:pos="4153"/>
        <w:tab w:val="right" w:pos="8306"/>
      </w:tabs>
      <w:snapToGrid w:val="0"/>
      <w:jc w:val="center"/>
    </w:pPr>
    <w:rPr>
      <w:sz w:val="18"/>
      <w:szCs w:val="18"/>
    </w:rPr>
  </w:style>
  <w:style w:type="paragraph" w:styleId="9">
    <w:name w:val="toc 2"/>
    <w:basedOn w:val="1"/>
    <w:next w:val="1"/>
    <w:unhideWhenUsed/>
    <w:qFormat/>
    <w:uiPriority w:val="39"/>
    <w:pPr>
      <w:ind w:left="210"/>
      <w:jc w:val="left"/>
    </w:pPr>
    <w:rPr>
      <w:rFonts w:eastAsiaTheme="minorHAnsi"/>
      <w:smallCaps/>
      <w:sz w:val="20"/>
      <w:szCs w:val="20"/>
    </w:rPr>
  </w:style>
  <w:style w:type="character" w:styleId="12">
    <w:name w:val="Hyperlink"/>
    <w:basedOn w:val="11"/>
    <w:uiPriority w:val="0"/>
    <w:rPr>
      <w:color w:val="0000FF"/>
      <w:u w:val="single"/>
    </w:rPr>
  </w:style>
  <w:style w:type="paragraph" w:customStyle="1" w:styleId="13">
    <w:name w:val="TOC Heading"/>
    <w:basedOn w:val="2"/>
    <w:next w:val="1"/>
    <w:unhideWhenUsed/>
    <w:qFormat/>
    <w:uiPriority w:val="39"/>
    <w:pPr>
      <w:widowControl/>
      <w:spacing w:before="240" w:after="0" w:line="259" w:lineRule="auto"/>
      <w:jc w:val="left"/>
      <w:outlineLvl w:val="9"/>
    </w:pPr>
    <w:rPr>
      <w:rFonts w:asciiTheme="majorHAnsi" w:hAnsiTheme="majorHAnsi" w:eastAsiaTheme="majorEastAsia" w:cstheme="majorBidi"/>
      <w:b w:val="0"/>
      <w:bCs w:val="0"/>
      <w:color w:val="2E75B6" w:themeColor="accent1" w:themeShade="BF"/>
      <w:kern w:val="0"/>
      <w:sz w:val="32"/>
      <w:szCs w:val="32"/>
    </w:rPr>
  </w:style>
  <w:style w:type="paragraph" w:styleId="14">
    <w:name w:val="List Paragraph"/>
    <w:basedOn w:val="1"/>
    <w:qFormat/>
    <w:uiPriority w:val="34"/>
    <w:pPr>
      <w:ind w:firstLine="420" w:firstLineChars="200"/>
    </w:pPr>
  </w:style>
  <w:style w:type="paragraph" w:customStyle="1" w:styleId="15">
    <w:name w:val="Table Paragraph"/>
    <w:basedOn w:val="1"/>
    <w:qFormat/>
    <w:uiPriority w:val="1"/>
    <w:pPr>
      <w:spacing w:before="4"/>
      <w:ind w:left="42"/>
    </w:pPr>
    <w:rPr>
      <w:rFonts w:ascii="Arial" w:hAnsi="Arial" w:eastAsia="Arial" w:cs="Arial"/>
      <w:lang w:val="en-US" w:eastAsia="en-US" w:bidi="en-US"/>
    </w:rPr>
  </w:style>
</w:styles>
</file>

<file path=word/_rels/document.xml.rels><?xml version="1.0" encoding="UTF-8" standalone="yes"?>
<Relationships xmlns="http://schemas.openxmlformats.org/package/2006/relationships"><Relationship Id="rId9" Type="http://schemas.openxmlformats.org/officeDocument/2006/relationships/image" Target="media/image6.png"/><Relationship Id="rId8" Type="http://schemas.openxmlformats.org/officeDocument/2006/relationships/image" Target="media/image5.png"/><Relationship Id="rId7" Type="http://schemas.openxmlformats.org/officeDocument/2006/relationships/image" Target="media/image4.png"/><Relationship Id="rId6" Type="http://schemas.openxmlformats.org/officeDocument/2006/relationships/image" Target="media/image3.png"/><Relationship Id="rId5" Type="http://schemas.openxmlformats.org/officeDocument/2006/relationships/theme" Target="theme/theme1.xml"/><Relationship Id="rId4" Type="http://schemas.openxmlformats.org/officeDocument/2006/relationships/footer" Target="footer1.xml"/><Relationship Id="rId32" Type="http://schemas.openxmlformats.org/officeDocument/2006/relationships/fontTable" Target="fontTable.xml"/><Relationship Id="rId31" Type="http://schemas.openxmlformats.org/officeDocument/2006/relationships/numbering" Target="numbering.xml"/><Relationship Id="rId30" Type="http://schemas.openxmlformats.org/officeDocument/2006/relationships/customXml" Target="../customXml/item1.xml"/><Relationship Id="rId3" Type="http://schemas.openxmlformats.org/officeDocument/2006/relationships/header" Target="header1.xml"/><Relationship Id="rId29" Type="http://schemas.openxmlformats.org/officeDocument/2006/relationships/image" Target="media/image23.emf"/><Relationship Id="rId28" Type="http://schemas.openxmlformats.org/officeDocument/2006/relationships/oleObject" Target="embeddings/oleObject3.bin"/><Relationship Id="rId27" Type="http://schemas.openxmlformats.org/officeDocument/2006/relationships/image" Target="media/image22.emf"/><Relationship Id="rId26" Type="http://schemas.openxmlformats.org/officeDocument/2006/relationships/oleObject" Target="embeddings/oleObject2.bin"/><Relationship Id="rId25" Type="http://schemas.openxmlformats.org/officeDocument/2006/relationships/image" Target="media/image21.emf"/><Relationship Id="rId24" Type="http://schemas.openxmlformats.org/officeDocument/2006/relationships/oleObject" Target="embeddings/oleObject1.bin"/><Relationship Id="rId23" Type="http://schemas.openxmlformats.org/officeDocument/2006/relationships/image" Target="media/image20.png"/><Relationship Id="rId22" Type="http://schemas.openxmlformats.org/officeDocument/2006/relationships/image" Target="media/image19.png"/><Relationship Id="rId21" Type="http://schemas.openxmlformats.org/officeDocument/2006/relationships/image" Target="media/image18.png"/><Relationship Id="rId20" Type="http://schemas.openxmlformats.org/officeDocument/2006/relationships/image" Target="media/image17.png"/><Relationship Id="rId2" Type="http://schemas.openxmlformats.org/officeDocument/2006/relationships/settings" Target="settings.xml"/><Relationship Id="rId19" Type="http://schemas.openxmlformats.org/officeDocument/2006/relationships/image" Target="media/image16.png"/><Relationship Id="rId18" Type="http://schemas.openxmlformats.org/officeDocument/2006/relationships/image" Target="media/image15.png"/><Relationship Id="rId17" Type="http://schemas.openxmlformats.org/officeDocument/2006/relationships/image" Target="media/image14.png"/><Relationship Id="rId16" Type="http://schemas.openxmlformats.org/officeDocument/2006/relationships/image" Target="media/image13.png"/><Relationship Id="rId15" Type="http://schemas.openxmlformats.org/officeDocument/2006/relationships/image" Target="media/image12.png"/><Relationship Id="rId14" Type="http://schemas.openxmlformats.org/officeDocument/2006/relationships/image" Target="media/image11.png"/><Relationship Id="rId13" Type="http://schemas.openxmlformats.org/officeDocument/2006/relationships/image" Target="media/image10.png"/><Relationship Id="rId12" Type="http://schemas.openxmlformats.org/officeDocument/2006/relationships/image" Target="media/image9.png"/><Relationship Id="rId11" Type="http://schemas.openxmlformats.org/officeDocument/2006/relationships/image" Target="media/image8.png"/><Relationship Id="rId10" Type="http://schemas.openxmlformats.org/officeDocument/2006/relationships/image" Target="media/image7.png"/><Relationship Id="rId1" Type="http://schemas.openxmlformats.org/officeDocument/2006/relationships/styles" Target="styles.xml"/></Relationships>
</file>

<file path=word/_rels/footer1.xml.rels><?xml version="1.0" encoding="UTF-8" standalone="yes"?>
<Relationships xmlns="http://schemas.openxmlformats.org/package/2006/relationships"><Relationship Id="rId1" Type="http://schemas.openxmlformats.org/officeDocument/2006/relationships/image" Target="media/image2.png"/></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ops>
  <customShpExts>
    <customShpInfo spid="_x0000_s1026" textRotate="1"/>
  </customShpExt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Normal.dotm</Template>
  <Pages>9</Pages>
  <Words>2015</Words>
  <Characters>2423</Characters>
  <Lines>0</Lines>
  <Paragraphs>0</Paragraphs>
  <TotalTime>35</TotalTime>
  <ScaleCrop>false</ScaleCrop>
  <LinksUpToDate>false</LinksUpToDate>
  <CharactersWithSpaces>2446</CharactersWithSpaces>
  <Application>WPS Office_11.1.0.8527_F1E327BC-269C-435d-A152-05C5408002CA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2022-11-29T08:40:00Z</dcterms:created>
  <dc:creator>Administrator</dc:creator>
  <cp:lastModifiedBy>Administrator</cp:lastModifiedBy>
  <dcterms:modified xsi:type="dcterms:W3CDTF">2023-05-06T01:46:12Z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2052-11.1.0.8527</vt:lpwstr>
  </property>
  <property fmtid="{D5CDD505-2E9C-101B-9397-08002B2CF9AE}" pid="3" name="ICV">
    <vt:lpwstr>4813061BE1C54645A0471F0BFE582A7B</vt:lpwstr>
  </property>
</Properties>
</file>